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3CED8">
      <w:pPr>
        <w:spacing w:line="500" w:lineRule="exact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仿宋" w:hAnsi="仿宋" w:eastAsia="仿宋" w:cs="仿宋"/>
          <w:b/>
          <w:bCs/>
          <w:w w:val="105"/>
        </w:rPr>
        <w:t>附件二十二</w:t>
      </w:r>
      <w:r>
        <w:rPr>
          <w:rFonts w:hint="eastAsia" w:ascii="宋体" w:hAnsi="宋体"/>
          <w:w w:val="105"/>
          <w:sz w:val="28"/>
          <w:szCs w:val="28"/>
        </w:rPr>
        <w:t xml:space="preserve">      </w:t>
      </w:r>
      <w:r>
        <w:rPr>
          <w:rFonts w:hint="eastAsia" w:ascii="宋体" w:hAnsi="宋体" w:eastAsia="宋体"/>
          <w:b/>
          <w:bCs/>
          <w:sz w:val="44"/>
        </w:rPr>
        <w:t>报 价 函（劳务）</w:t>
      </w:r>
    </w:p>
    <w:p w14:paraId="627852A2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0E375065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1F389140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东腾工业园广东路延伸段排水工程劳务大清包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CT-DT-202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ZX-003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0EA2CD63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以上劳务大清包我公司同意如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47"/>
        <w:gridCol w:w="1459"/>
        <w:gridCol w:w="1480"/>
        <w:gridCol w:w="2193"/>
        <w:gridCol w:w="1086"/>
        <w:gridCol w:w="1341"/>
      </w:tblGrid>
      <w:tr w14:paraId="0CE84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4FD9B33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工程名称</w:t>
            </w:r>
          </w:p>
        </w:tc>
        <w:tc>
          <w:tcPr>
            <w:tcW w:w="7559" w:type="dxa"/>
            <w:gridSpan w:val="5"/>
          </w:tcPr>
          <w:p w14:paraId="0DB18F1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东腾工业园广东路延伸段排水工程</w:t>
            </w:r>
          </w:p>
        </w:tc>
      </w:tr>
      <w:tr w14:paraId="6F28C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61959CBA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采购事项</w:t>
            </w:r>
          </w:p>
        </w:tc>
        <w:tc>
          <w:tcPr>
            <w:tcW w:w="7559" w:type="dxa"/>
            <w:gridSpan w:val="5"/>
          </w:tcPr>
          <w:p w14:paraId="3849C75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排水工程劳务大清包（劳务、机械及辅材）</w:t>
            </w:r>
          </w:p>
        </w:tc>
      </w:tr>
      <w:tr w14:paraId="7AFD7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40" w:type="dxa"/>
            <w:gridSpan w:val="2"/>
            <w:vAlign w:val="center"/>
          </w:tcPr>
          <w:p w14:paraId="0BAD542A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工期要求</w:t>
            </w:r>
          </w:p>
        </w:tc>
        <w:tc>
          <w:tcPr>
            <w:tcW w:w="2939" w:type="dxa"/>
            <w:gridSpan w:val="2"/>
            <w:vAlign w:val="center"/>
          </w:tcPr>
          <w:p w14:paraId="3F6593E4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</w:t>
            </w:r>
          </w:p>
        </w:tc>
        <w:tc>
          <w:tcPr>
            <w:tcW w:w="2193" w:type="dxa"/>
            <w:vAlign w:val="center"/>
          </w:tcPr>
          <w:p w14:paraId="0FA54A3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项目地址</w:t>
            </w:r>
          </w:p>
        </w:tc>
        <w:tc>
          <w:tcPr>
            <w:tcW w:w="2427" w:type="dxa"/>
            <w:gridSpan w:val="2"/>
            <w:vAlign w:val="center"/>
          </w:tcPr>
          <w:p w14:paraId="75241EBA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东腾工业园</w:t>
            </w:r>
          </w:p>
        </w:tc>
      </w:tr>
      <w:tr w14:paraId="15CE2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40" w:type="dxa"/>
            <w:gridSpan w:val="2"/>
          </w:tcPr>
          <w:p w14:paraId="6865176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</w:t>
            </w:r>
          </w:p>
        </w:tc>
        <w:tc>
          <w:tcPr>
            <w:tcW w:w="1459" w:type="dxa"/>
          </w:tcPr>
          <w:p w14:paraId="4865A65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</w:p>
        </w:tc>
        <w:tc>
          <w:tcPr>
            <w:tcW w:w="1480" w:type="dxa"/>
          </w:tcPr>
          <w:p w14:paraId="2E3B56E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发票类型</w:t>
            </w:r>
          </w:p>
        </w:tc>
        <w:tc>
          <w:tcPr>
            <w:tcW w:w="2193" w:type="dxa"/>
          </w:tcPr>
          <w:p w14:paraId="19DB377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□普票  ☑专票</w:t>
            </w:r>
          </w:p>
        </w:tc>
        <w:tc>
          <w:tcPr>
            <w:tcW w:w="1086" w:type="dxa"/>
          </w:tcPr>
          <w:p w14:paraId="1DA8780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税率</w:t>
            </w:r>
          </w:p>
        </w:tc>
        <w:tc>
          <w:tcPr>
            <w:tcW w:w="1341" w:type="dxa"/>
            <w:vAlign w:val="center"/>
          </w:tcPr>
          <w:p w14:paraId="38B6D08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ascii="仿宋" w:hAnsi="仿宋" w:eastAsia="仿宋" w:cs="仿宋"/>
                <w:sz w:val="28"/>
                <w:szCs w:val="28"/>
              </w:rPr>
              <w:t>%</w:t>
            </w:r>
          </w:p>
        </w:tc>
      </w:tr>
      <w:tr w14:paraId="7E217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93" w:type="dxa"/>
          </w:tcPr>
          <w:p w14:paraId="4BD4C5F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447" w:type="dxa"/>
          </w:tcPr>
          <w:p w14:paraId="2D63826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专业分包项目名称</w:t>
            </w:r>
          </w:p>
        </w:tc>
        <w:tc>
          <w:tcPr>
            <w:tcW w:w="5132" w:type="dxa"/>
            <w:gridSpan w:val="3"/>
            <w:vAlign w:val="center"/>
          </w:tcPr>
          <w:p w14:paraId="37222654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项目基本情况及分包工程内容</w:t>
            </w:r>
          </w:p>
        </w:tc>
        <w:tc>
          <w:tcPr>
            <w:tcW w:w="1086" w:type="dxa"/>
          </w:tcPr>
          <w:p w14:paraId="4D0F1BA6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下浮率（%）</w:t>
            </w:r>
          </w:p>
        </w:tc>
        <w:tc>
          <w:tcPr>
            <w:tcW w:w="1341" w:type="dxa"/>
            <w:vAlign w:val="center"/>
          </w:tcPr>
          <w:p w14:paraId="0E53FA3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2CC83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693" w:type="dxa"/>
            <w:vAlign w:val="center"/>
          </w:tcPr>
          <w:p w14:paraId="269A6740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A405E2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7" w:type="dxa"/>
            <w:vAlign w:val="center"/>
          </w:tcPr>
          <w:p w14:paraId="1EBCCBE3"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</w:t>
            </w:r>
          </w:p>
        </w:tc>
        <w:tc>
          <w:tcPr>
            <w:tcW w:w="5132" w:type="dxa"/>
            <w:gridSpan w:val="3"/>
            <w:vAlign w:val="center"/>
          </w:tcPr>
          <w:p w14:paraId="02DBC738">
            <w:pPr>
              <w:pStyle w:val="8"/>
              <w:numPr>
                <w:ilvl w:val="0"/>
                <w:numId w:val="1"/>
              </w:numPr>
              <w:spacing w:line="440" w:lineRule="exact"/>
              <w:ind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本项目位于东腾工业园，劳务大清包总价约2</w:t>
            </w:r>
            <w:r>
              <w:rPr>
                <w:rFonts w:ascii="仿宋" w:hAnsi="仿宋" w:eastAsia="仿宋" w:cs="仿宋"/>
                <w:sz w:val="28"/>
                <w:szCs w:val="28"/>
              </w:rPr>
              <w:t>4.8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万（以政府相关部门审核为准），雨水管总长约</w:t>
            </w:r>
            <w:r>
              <w:rPr>
                <w:rFonts w:ascii="仿宋" w:hAnsi="仿宋" w:eastAsia="仿宋" w:cs="仿宋"/>
                <w:sz w:val="28"/>
                <w:szCs w:val="28"/>
              </w:rPr>
              <w:t>300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米，其中雨水检查井6座、跌水井1座，</w:t>
            </w:r>
            <w:r>
              <w:rPr>
                <w:rFonts w:ascii="仿宋" w:hAnsi="仿宋" w:eastAsia="仿宋"/>
                <w:sz w:val="28"/>
                <w:szCs w:val="28"/>
              </w:rPr>
              <w:t>承插式混凝土管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D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N</w:t>
            </w:r>
            <w:r>
              <w:rPr>
                <w:rFonts w:ascii="仿宋" w:hAnsi="仿宋" w:eastAsia="仿宋"/>
                <w:sz w:val="28"/>
                <w:szCs w:val="28"/>
              </w:rPr>
              <w:t>1000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约</w:t>
            </w:r>
            <w:r>
              <w:rPr>
                <w:rFonts w:ascii="仿宋" w:hAnsi="仿宋" w:eastAsia="仿宋"/>
                <w:sz w:val="28"/>
                <w:szCs w:val="28"/>
              </w:rPr>
              <w:t>300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米，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本次劳务大清包施工内容包括（但不仅限于）土方开挖，石方爆破，土方、石粉回填，垫层基础工程、预制管安装工程、雨（跌）水井工程，预制井筒安装工程，</w:t>
            </w:r>
            <w:r>
              <w:t>管道检验及试验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及配合工程开工竣工</w:t>
            </w:r>
            <w:r>
              <w:t>验</w:t>
            </w:r>
            <w:r>
              <w:rPr>
                <w:rFonts w:hint="eastAsia"/>
              </w:rPr>
              <w:t>收等工作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，具体详见清单及施工图纸。</w:t>
            </w:r>
          </w:p>
          <w:p w14:paraId="5F5CFA7A">
            <w:pPr>
              <w:pStyle w:val="8"/>
              <w:numPr>
                <w:ilvl w:val="0"/>
                <w:numId w:val="1"/>
              </w:numPr>
              <w:spacing w:line="440" w:lineRule="exact"/>
              <w:ind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甲供材料：预拌混凝土、钢筋、</w:t>
            </w:r>
            <w:r>
              <w:rPr>
                <w:rFonts w:ascii="仿宋" w:hAnsi="仿宋" w:eastAsia="仿宋"/>
                <w:sz w:val="28"/>
                <w:szCs w:val="28"/>
              </w:rPr>
              <w:t>承插式混凝土管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预制井筒、石粉。</w:t>
            </w:r>
          </w:p>
        </w:tc>
        <w:tc>
          <w:tcPr>
            <w:tcW w:w="1086" w:type="dxa"/>
          </w:tcPr>
          <w:p w14:paraId="5064E75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4EDF38F4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劳务大清包结算金额=经相关审核部门审核后的结算价格*（1-下浮率）。</w:t>
            </w:r>
          </w:p>
        </w:tc>
      </w:tr>
      <w:tr w14:paraId="044C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9699" w:type="dxa"/>
            <w:gridSpan w:val="7"/>
          </w:tcPr>
          <w:p w14:paraId="216F37E0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请在这区域附图纸（无图纸要求可不附）：①见施工图，②工程量清单（仅供参考，具体以结算量为准）</w:t>
            </w:r>
          </w:p>
          <w:p w14:paraId="7DC0F058">
            <w:pPr>
              <w:spacing w:line="440" w:lineRule="exact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注明：1、下浮率为税后值（即：结算总价后的下浮率）</w:t>
            </w:r>
          </w:p>
          <w:p w14:paraId="120FE423">
            <w:pPr>
              <w:spacing w:line="440" w:lineRule="exact"/>
              <w:ind w:firstLine="1120" w:firstLineChars="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2、除甲供材料外其余均由中标单位提供。</w:t>
            </w:r>
          </w:p>
        </w:tc>
      </w:tr>
    </w:tbl>
    <w:p w14:paraId="7BA6BAA4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1E1189FB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抚州市东乡区工业与科技创新投资集团有限公司四楼会议室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最大下浮</w:t>
      </w:r>
      <w:r>
        <w:rPr>
          <w:rFonts w:hint="eastAsia" w:ascii="仿宋" w:hAnsi="仿宋" w:eastAsia="仿宋" w:cs="仿宋"/>
          <w:sz w:val="28"/>
          <w:szCs w:val="28"/>
          <w:u w:val="single"/>
        </w:rPr>
        <w:t>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中标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2024年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中标需缴纳5%保证金到指定账户后再签订合同。</w:t>
      </w:r>
    </w:p>
    <w:p w14:paraId="67BD3D49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劳务及机械施工</w:t>
      </w:r>
      <w:r>
        <w:rPr>
          <w:rFonts w:hint="eastAsia" w:ascii="宋体" w:hAnsi="宋体" w:eastAsia="宋体" w:cs="宋体"/>
          <w:sz w:val="28"/>
          <w:szCs w:val="28"/>
        </w:rPr>
        <w:t>（含机械进出场费用）及辅助材料的含税价，具体见</w:t>
      </w:r>
      <w:r>
        <w:rPr>
          <w:rFonts w:hint="eastAsia" w:ascii="宋体" w:hAnsi="宋体" w:eastAsia="宋体" w:cs="仿宋"/>
          <w:sz w:val="28"/>
          <w:szCs w:val="28"/>
        </w:rPr>
        <w:t>劳务大清包内容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宋体" w:hAnsi="宋体" w:eastAsia="宋体" w:cs="仿宋"/>
          <w:sz w:val="30"/>
          <w:szCs w:val="30"/>
        </w:rPr>
        <w:t>劳务大清包需</w:t>
      </w:r>
      <w:r>
        <w:rPr>
          <w:rFonts w:hint="eastAsia" w:ascii="宋体" w:hAnsi="宋体" w:eastAsia="宋体" w:cs="宋体"/>
          <w:sz w:val="28"/>
          <w:szCs w:val="28"/>
        </w:rPr>
        <w:t>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3 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73986704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3、结算方式：按工程进度支付6</w:t>
      </w:r>
      <w:r>
        <w:rPr>
          <w:rFonts w:ascii="宋体" w:hAnsi="宋体" w:eastAsia="宋体" w:cs="宋体"/>
          <w:b/>
          <w:bCs/>
          <w:sz w:val="28"/>
          <w:szCs w:val="28"/>
        </w:rPr>
        <w:t>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的劳务费，验收合格后支付到劳务费款90%并退还保证金，剩余10%竣工验收合格后一次性结清。      </w:t>
      </w:r>
    </w:p>
    <w:p w14:paraId="234B5F91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按工程进度要求合理配备施工人员，根据公司《施工合同》要求按时、按质、按量完成下达的任务。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工程质量为：合格</w:t>
      </w:r>
    </w:p>
    <w:p w14:paraId="6BFF9694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608C2F27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4024622F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3288CE08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796A2561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637B4FCD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719B78ED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7546B981">
      <w:pPr>
        <w:numPr>
          <w:ilvl w:val="0"/>
          <w:numId w:val="2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</w:p>
    <w:p w14:paraId="2A8208DC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4F8A7898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39F3C1A7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130B5AE0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58990683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2A1620AE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30E2ADF2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347B9F76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1B859BA8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777CD372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54E6DF69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35EE723A"/>
    <w:p w14:paraId="4437BFDB"/>
    <w:p w14:paraId="473C07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30172556"/>
    <w:multiLevelType w:val="multilevel"/>
    <w:tmpl w:val="30172556"/>
    <w:lvl w:ilvl="0" w:tentative="0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Yjg3ZDA1MmYxOTFmYWM3ZDEyZDRhMzdmMWFmZjkifQ=="/>
  </w:docVars>
  <w:rsids>
    <w:rsidRoot w:val="3B1A7532"/>
    <w:rsid w:val="1B9D0867"/>
    <w:rsid w:val="3B1A7532"/>
    <w:rsid w:val="5B0B6016"/>
    <w:rsid w:val="634C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方正小标宋_GBK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7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仿宋_GB2312"/>
      <w:b/>
      <w:sz w:val="32"/>
      <w:szCs w:val="22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basedOn w:val="5"/>
    <w:link w:val="2"/>
    <w:qFormat/>
    <w:uiPriority w:val="9"/>
    <w:rPr>
      <w:rFonts w:ascii="Calibri" w:hAnsi="Calibri" w:eastAsia="方正小标宋_GBK"/>
      <w:b/>
      <w:bCs/>
      <w:kern w:val="44"/>
      <w:sz w:val="44"/>
      <w:szCs w:val="44"/>
    </w:rPr>
  </w:style>
  <w:style w:type="character" w:customStyle="1" w:styleId="7">
    <w:name w:val="标题 3 Char"/>
    <w:link w:val="3"/>
    <w:qFormat/>
    <w:uiPriority w:val="0"/>
    <w:rPr>
      <w:rFonts w:ascii="Times New Roman" w:hAnsi="Times New Roman" w:eastAsia="仿宋_GB2312"/>
      <w:b/>
      <w:sz w:val="32"/>
      <w:szCs w:val="22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2024-07-22T08:07:00Z</dcterms:created>
  <dc:creator>Xiongyue</dc:creator>
  <cp:lastModifiedBy>Xiongyue</cp:lastModifiedBy>
  <dcterms:modified xsi:type="dcterms:W3CDTF">2024-07-22T08:08:00Z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029508E799E94D2C980005AB117C93CB_11</vt:lpwstr>
  </property>
</Properties>
</file>