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359F9C">
      <w:pPr>
        <w:spacing w:line="500" w:lineRule="exact"/>
        <w:jc w:val="center"/>
        <w:outlineLvl w:val="5"/>
        <w:rPr>
          <w:rFonts w:hint="eastAsia" w:ascii="宋体" w:hAnsi="宋体" w:eastAsia="宋体" w:cs="宋体"/>
          <w:b/>
          <w:bCs/>
          <w:sz w:val="44"/>
          <w:szCs w:val="32"/>
        </w:rPr>
      </w:pPr>
      <w:r>
        <w:rPr>
          <w:rFonts w:hint="eastAsia" w:ascii="宋体" w:hAnsi="宋体" w:eastAsia="宋体" w:cs="宋体"/>
          <w:b/>
          <w:bCs/>
          <w:sz w:val="44"/>
          <w:szCs w:val="32"/>
        </w:rPr>
        <w:t>报 价 函</w:t>
      </w:r>
    </w:p>
    <w:p w14:paraId="5B7110AC">
      <w:pPr>
        <w:spacing w:line="500" w:lineRule="exact"/>
        <w:jc w:val="both"/>
        <w:rPr>
          <w:rFonts w:hint="eastAsia" w:ascii="宋体" w:hAnsi="宋体" w:eastAsia="宋体" w:cs="宋体"/>
          <w:b w:val="0"/>
          <w:bCs w:val="0"/>
          <w:sz w:val="44"/>
          <w:szCs w:val="32"/>
        </w:rPr>
      </w:pPr>
    </w:p>
    <w:p w14:paraId="4A1D4C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val="0"/>
          <w:bCs w:val="0"/>
          <w:sz w:val="28"/>
          <w:szCs w:val="28"/>
          <w:lang w:val="zh-CN"/>
        </w:rPr>
      </w:pPr>
      <w:r>
        <w:rPr>
          <w:rFonts w:hint="eastAsia" w:ascii="宋体" w:hAnsi="宋体" w:eastAsia="宋体" w:cs="宋体"/>
          <w:b w:val="0"/>
          <w:bCs w:val="0"/>
          <w:sz w:val="28"/>
          <w:szCs w:val="28"/>
          <w:lang w:val="zh-CN"/>
        </w:rPr>
        <w:t>致:</w:t>
      </w:r>
      <w:r>
        <w:rPr>
          <w:rFonts w:hint="eastAsia" w:ascii="宋体" w:hAnsi="宋体" w:eastAsia="宋体" w:cs="宋体"/>
          <w:b w:val="0"/>
          <w:bCs w:val="0"/>
          <w:sz w:val="28"/>
          <w:szCs w:val="28"/>
          <w:u w:val="single"/>
          <w:lang w:val="en-US" w:eastAsia="zh-CN"/>
        </w:rPr>
        <w:t>抚州市东乡区工投建筑安装工程</w:t>
      </w:r>
      <w:r>
        <w:rPr>
          <w:rFonts w:hint="eastAsia" w:ascii="宋体" w:hAnsi="宋体" w:eastAsia="宋体" w:cs="宋体"/>
          <w:b w:val="0"/>
          <w:bCs w:val="0"/>
          <w:sz w:val="28"/>
          <w:szCs w:val="28"/>
          <w:u w:val="single"/>
          <w:lang w:val="zh-CN"/>
        </w:rPr>
        <w:t>有限公司</w:t>
      </w:r>
      <w:r>
        <w:rPr>
          <w:rFonts w:hint="eastAsia" w:ascii="宋体" w:hAnsi="宋体" w:eastAsia="宋体" w:cs="宋体"/>
          <w:b w:val="0"/>
          <w:bCs w:val="0"/>
          <w:sz w:val="28"/>
          <w:szCs w:val="28"/>
          <w:lang w:val="zh-CN"/>
        </w:rPr>
        <w:t>：</w:t>
      </w:r>
    </w:p>
    <w:p w14:paraId="73DD583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sz w:val="28"/>
          <w:szCs w:val="28"/>
          <w:lang w:val="zh-CN"/>
        </w:rPr>
        <w:t>针对贵公司</w:t>
      </w:r>
      <w:r>
        <w:rPr>
          <w:rFonts w:hint="eastAsia" w:ascii="宋体" w:hAnsi="宋体" w:eastAsia="宋体" w:cs="宋体"/>
          <w:b w:val="0"/>
          <w:bCs w:val="0"/>
          <w:sz w:val="28"/>
          <w:szCs w:val="28"/>
          <w:u w:val="single"/>
          <w:lang w:val="en-US" w:eastAsia="zh-CN"/>
        </w:rPr>
        <w:t>东乡经开区产城融合建设项目--化工园区企业一企一管项目集水池劳务分包采购</w:t>
      </w:r>
      <w:r>
        <w:rPr>
          <w:rFonts w:hint="eastAsia" w:ascii="宋体" w:hAnsi="宋体" w:eastAsia="宋体" w:cs="宋体"/>
          <w:b w:val="0"/>
          <w:bCs w:val="0"/>
          <w:sz w:val="28"/>
          <w:szCs w:val="28"/>
          <w:lang w:val="zh-CN"/>
        </w:rPr>
        <w:t>（采购编号：DXGCT-</w:t>
      </w:r>
      <w:r>
        <w:rPr>
          <w:rFonts w:hint="eastAsia" w:ascii="宋体" w:hAnsi="宋体" w:eastAsia="宋体" w:cs="宋体"/>
          <w:b w:val="0"/>
          <w:bCs w:val="0"/>
          <w:sz w:val="28"/>
          <w:szCs w:val="28"/>
          <w:lang w:val="en-US" w:eastAsia="zh-CN"/>
        </w:rPr>
        <w:t>GTJZ</w:t>
      </w:r>
      <w:r>
        <w:rPr>
          <w:rFonts w:hint="eastAsia" w:ascii="宋体" w:hAnsi="宋体" w:eastAsia="宋体" w:cs="宋体"/>
          <w:b w:val="0"/>
          <w:bCs w:val="0"/>
          <w:sz w:val="28"/>
          <w:szCs w:val="28"/>
          <w:lang w:val="zh-CN"/>
        </w:rPr>
        <w:t>-2024-</w:t>
      </w:r>
      <w:r>
        <w:rPr>
          <w:rFonts w:hint="eastAsia" w:ascii="宋体" w:hAnsi="宋体" w:eastAsia="宋体" w:cs="宋体"/>
          <w:b w:val="0"/>
          <w:bCs w:val="0"/>
          <w:sz w:val="28"/>
          <w:szCs w:val="28"/>
          <w:lang w:val="en-US" w:eastAsia="zh-CN"/>
        </w:rPr>
        <w:t>005</w:t>
      </w:r>
      <w:r>
        <w:rPr>
          <w:rFonts w:hint="eastAsia" w:ascii="宋体" w:hAnsi="宋体" w:eastAsia="宋体" w:cs="宋体"/>
          <w:b w:val="0"/>
          <w:bCs w:val="0"/>
          <w:sz w:val="28"/>
          <w:szCs w:val="28"/>
          <w:lang w:val="zh-CN"/>
        </w:rPr>
        <w:t>），我公司响应并作报价如下：</w:t>
      </w:r>
      <w:r>
        <w:rPr>
          <w:rFonts w:hint="eastAsia" w:ascii="宋体" w:hAnsi="宋体" w:eastAsia="宋体" w:cs="宋体"/>
          <w:b w:val="0"/>
          <w:bCs w:val="0"/>
          <w:color w:val="auto"/>
          <w:sz w:val="24"/>
          <w:szCs w:val="18"/>
        </w:rPr>
        <w:t xml:space="preserve">                                                                        </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4"/>
        <w:gridCol w:w="2861"/>
        <w:gridCol w:w="1627"/>
        <w:gridCol w:w="1327"/>
        <w:gridCol w:w="814"/>
      </w:tblGrid>
      <w:tr w14:paraId="15F8D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2654" w:type="dxa"/>
            <w:noWrap w:val="0"/>
            <w:vAlign w:val="center"/>
          </w:tcPr>
          <w:p w14:paraId="4F1BB4C8">
            <w:pPr>
              <w:jc w:val="center"/>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项目名称</w:t>
            </w:r>
          </w:p>
        </w:tc>
        <w:tc>
          <w:tcPr>
            <w:tcW w:w="2861" w:type="dxa"/>
            <w:noWrap w:val="0"/>
            <w:vAlign w:val="center"/>
          </w:tcPr>
          <w:p w14:paraId="0459B13A">
            <w:pPr>
              <w:jc w:val="center"/>
              <w:rPr>
                <w:rFonts w:hint="eastAsia" w:ascii="宋体" w:hAnsi="宋体" w:eastAsia="宋体" w:cs="宋体"/>
                <w:b w:val="0"/>
                <w:bCs w:val="0"/>
                <w:color w:val="auto"/>
                <w:sz w:val="24"/>
                <w:szCs w:val="24"/>
                <w:highlight w:val="none"/>
                <w:shd w:val="clear" w:color="auto" w:fill="auto"/>
                <w:lang w:val="en-US" w:eastAsia="zh-CN"/>
              </w:rPr>
            </w:pPr>
            <w:r>
              <w:rPr>
                <w:rFonts w:hint="eastAsia" w:ascii="宋体" w:hAnsi="宋体" w:eastAsia="宋体" w:cs="宋体"/>
                <w:b w:val="0"/>
                <w:bCs w:val="0"/>
                <w:color w:val="auto"/>
                <w:sz w:val="24"/>
                <w:szCs w:val="24"/>
                <w:highlight w:val="none"/>
                <w:shd w:val="clear" w:color="auto" w:fill="auto"/>
              </w:rPr>
              <w:t>施工内容包括</w:t>
            </w:r>
            <w:r>
              <w:rPr>
                <w:rFonts w:hint="eastAsia" w:ascii="宋体" w:hAnsi="宋体" w:eastAsia="宋体" w:cs="宋体"/>
                <w:b w:val="0"/>
                <w:bCs w:val="0"/>
                <w:color w:val="auto"/>
                <w:sz w:val="24"/>
                <w:szCs w:val="24"/>
                <w:highlight w:val="none"/>
                <w:shd w:val="clear" w:color="auto" w:fill="auto"/>
                <w:lang w:val="en-US" w:eastAsia="zh-CN"/>
              </w:rPr>
              <w:t xml:space="preserve"> </w:t>
            </w:r>
          </w:p>
          <w:p w14:paraId="2E6EC512">
            <w:pPr>
              <w:jc w:val="center"/>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sz w:val="24"/>
                <w:szCs w:val="24"/>
                <w:highlight w:val="none"/>
                <w:shd w:val="clear" w:color="auto" w:fill="auto"/>
              </w:rPr>
              <w:t>（但不仅限于）</w:t>
            </w:r>
          </w:p>
        </w:tc>
        <w:tc>
          <w:tcPr>
            <w:tcW w:w="1627" w:type="dxa"/>
            <w:noWrap w:val="0"/>
            <w:vAlign w:val="center"/>
          </w:tcPr>
          <w:p w14:paraId="32ED7EDA">
            <w:pPr>
              <w:jc w:val="center"/>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投标</w:t>
            </w:r>
            <w:r>
              <w:rPr>
                <w:rFonts w:hint="eastAsia" w:ascii="宋体" w:hAnsi="宋体" w:eastAsia="宋体" w:cs="宋体"/>
                <w:b w:val="0"/>
                <w:bCs w:val="0"/>
                <w:color w:val="auto"/>
                <w:kern w:val="2"/>
                <w:sz w:val="24"/>
                <w:szCs w:val="24"/>
                <w:lang w:val="en-US" w:eastAsia="zh-CN"/>
              </w:rPr>
              <w:t>报</w:t>
            </w:r>
            <w:r>
              <w:rPr>
                <w:rFonts w:hint="eastAsia" w:ascii="宋体" w:hAnsi="宋体" w:eastAsia="宋体" w:cs="宋体"/>
                <w:b w:val="0"/>
                <w:bCs w:val="0"/>
                <w:color w:val="auto"/>
                <w:kern w:val="2"/>
                <w:sz w:val="24"/>
                <w:szCs w:val="24"/>
              </w:rPr>
              <w:t>价</w:t>
            </w:r>
          </w:p>
          <w:p w14:paraId="659F800B">
            <w:pPr>
              <w:jc w:val="center"/>
              <w:rPr>
                <w:rFonts w:hint="eastAsia" w:ascii="宋体" w:hAnsi="宋体" w:eastAsia="宋体" w:cs="宋体"/>
                <w:b w:val="0"/>
                <w:bCs w:val="0"/>
                <w:color w:val="auto"/>
                <w:kern w:val="2"/>
                <w:sz w:val="24"/>
                <w:szCs w:val="24"/>
                <w:lang w:val="en-US" w:eastAsia="zh-CN"/>
              </w:rPr>
            </w:pPr>
            <w:r>
              <w:rPr>
                <w:rFonts w:hint="eastAsia" w:ascii="宋体" w:hAnsi="宋体" w:eastAsia="宋体" w:cs="宋体"/>
                <w:b w:val="0"/>
                <w:bCs w:val="0"/>
                <w:color w:val="auto"/>
                <w:kern w:val="2"/>
                <w:sz w:val="24"/>
                <w:szCs w:val="24"/>
              </w:rPr>
              <w:t>（</w:t>
            </w:r>
            <w:r>
              <w:rPr>
                <w:rFonts w:hint="eastAsia" w:ascii="宋体" w:hAnsi="宋体" w:eastAsia="宋体" w:cs="宋体"/>
                <w:b w:val="0"/>
                <w:bCs w:val="0"/>
                <w:color w:val="auto"/>
                <w:kern w:val="2"/>
                <w:sz w:val="24"/>
                <w:szCs w:val="24"/>
                <w:lang w:val="en-US" w:eastAsia="zh-CN"/>
              </w:rPr>
              <w:t>下浮率</w:t>
            </w:r>
            <w:r>
              <w:rPr>
                <w:rFonts w:hint="eastAsia" w:ascii="宋体" w:hAnsi="宋体" w:eastAsia="宋体" w:cs="宋体"/>
                <w:b w:val="0"/>
                <w:bCs w:val="0"/>
                <w:color w:val="auto"/>
                <w:kern w:val="2"/>
                <w:sz w:val="24"/>
                <w:szCs w:val="24"/>
              </w:rPr>
              <w:t>）</w:t>
            </w:r>
          </w:p>
        </w:tc>
        <w:tc>
          <w:tcPr>
            <w:tcW w:w="1327" w:type="dxa"/>
            <w:noWrap w:val="0"/>
            <w:vAlign w:val="center"/>
          </w:tcPr>
          <w:p w14:paraId="4CD9F57C">
            <w:pPr>
              <w:jc w:val="center"/>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计划工期</w:t>
            </w:r>
          </w:p>
        </w:tc>
        <w:tc>
          <w:tcPr>
            <w:tcW w:w="814" w:type="dxa"/>
            <w:noWrap w:val="0"/>
            <w:vAlign w:val="center"/>
          </w:tcPr>
          <w:p w14:paraId="64C40682">
            <w:pPr>
              <w:jc w:val="center"/>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备注</w:t>
            </w:r>
          </w:p>
        </w:tc>
      </w:tr>
      <w:tr w14:paraId="55E46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4" w:hRule="atLeast"/>
          <w:jc w:val="center"/>
        </w:trPr>
        <w:tc>
          <w:tcPr>
            <w:tcW w:w="2654" w:type="dxa"/>
            <w:noWrap w:val="0"/>
            <w:vAlign w:val="center"/>
          </w:tcPr>
          <w:p w14:paraId="78AD2404">
            <w:pPr>
              <w:jc w:val="center"/>
              <w:rPr>
                <w:rFonts w:hint="eastAsia" w:ascii="宋体" w:hAnsi="宋体" w:eastAsia="宋体" w:cs="宋体"/>
                <w:b w:val="0"/>
                <w:bCs w:val="0"/>
                <w:color w:val="auto"/>
                <w:kern w:val="2"/>
                <w:sz w:val="24"/>
                <w:szCs w:val="24"/>
              </w:rPr>
            </w:pPr>
            <w:r>
              <w:rPr>
                <w:rFonts w:hint="eastAsia" w:ascii="宋体" w:hAnsi="宋体" w:eastAsia="宋体" w:cs="宋体"/>
                <w:b w:val="0"/>
                <w:bCs w:val="0"/>
                <w:sz w:val="24"/>
                <w:szCs w:val="24"/>
                <w:u w:val="none"/>
                <w:lang w:val="en-US" w:eastAsia="zh-CN"/>
              </w:rPr>
              <w:t>东乡经开区产城融合建设项目--化工园区企业一企一管项目集水池劳务分包采购</w:t>
            </w:r>
          </w:p>
        </w:tc>
        <w:tc>
          <w:tcPr>
            <w:tcW w:w="2861" w:type="dxa"/>
            <w:noWrap w:val="0"/>
            <w:vAlign w:val="center"/>
          </w:tcPr>
          <w:p w14:paraId="12CD85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5" w:lineRule="atLeast"/>
              <w:ind w:left="435" w:right="0"/>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sz w:val="24"/>
                <w:szCs w:val="24"/>
                <w:highlight w:val="none"/>
                <w:shd w:val="clear" w:color="auto" w:fill="auto"/>
                <w:lang w:val="en-US" w:eastAsia="zh-CN"/>
              </w:rPr>
              <w:t>水池钢筋制作，模板制作及安装（模板由乙方提供），池底垫层浇筑，池壁混凝土浇筑，脚手架制作及安装（钢管由乙方提供）、水池管道安装、外墙喷涂、预埋管道安装、零星</w:t>
            </w:r>
            <w:r>
              <w:rPr>
                <w:rFonts w:hint="eastAsia" w:ascii="宋体" w:hAnsi="宋体" w:eastAsia="宋体" w:cs="宋体"/>
                <w:b w:val="0"/>
                <w:bCs w:val="0"/>
                <w:sz w:val="24"/>
                <w:szCs w:val="24"/>
                <w:highlight w:val="none"/>
              </w:rPr>
              <w:t>辅助材料</w:t>
            </w:r>
            <w:r>
              <w:rPr>
                <w:rFonts w:hint="eastAsia" w:ascii="宋体" w:hAnsi="宋体" w:eastAsia="宋体" w:cs="宋体"/>
                <w:b w:val="0"/>
                <w:bCs w:val="0"/>
                <w:sz w:val="24"/>
                <w:szCs w:val="24"/>
                <w:highlight w:val="none"/>
                <w:lang w:eastAsia="zh-CN"/>
              </w:rPr>
              <w:t>、</w:t>
            </w:r>
            <w:r>
              <w:rPr>
                <w:rFonts w:hint="eastAsia" w:ascii="宋体" w:hAnsi="宋体" w:eastAsia="宋体" w:cs="宋体"/>
                <w:b w:val="0"/>
                <w:bCs w:val="0"/>
                <w:color w:val="auto"/>
                <w:sz w:val="24"/>
                <w:szCs w:val="24"/>
                <w:highlight w:val="none"/>
                <w:shd w:val="clear" w:color="auto" w:fill="auto"/>
                <w:lang w:val="en-US" w:eastAsia="zh-CN"/>
              </w:rPr>
              <w:t>配合相关</w:t>
            </w:r>
            <w:r>
              <w:rPr>
                <w:rFonts w:hint="eastAsia" w:ascii="宋体" w:hAnsi="宋体" w:eastAsia="宋体" w:cs="宋体"/>
                <w:b w:val="0"/>
                <w:bCs w:val="0"/>
                <w:color w:val="auto"/>
                <w:sz w:val="24"/>
                <w:szCs w:val="24"/>
                <w:highlight w:val="none"/>
                <w:shd w:val="clear" w:color="auto" w:fill="auto"/>
              </w:rPr>
              <w:t>工程</w:t>
            </w:r>
            <w:r>
              <w:rPr>
                <w:rFonts w:hint="eastAsia" w:ascii="宋体" w:hAnsi="宋体" w:eastAsia="宋体" w:cs="宋体"/>
                <w:b w:val="0"/>
                <w:bCs w:val="0"/>
                <w:color w:val="auto"/>
                <w:sz w:val="24"/>
                <w:szCs w:val="24"/>
                <w:highlight w:val="none"/>
                <w:shd w:val="clear" w:color="auto" w:fill="auto"/>
                <w:lang w:val="en-US" w:eastAsia="zh-CN"/>
              </w:rPr>
              <w:t>试验，</w:t>
            </w:r>
            <w:r>
              <w:rPr>
                <w:rFonts w:hint="eastAsia" w:ascii="宋体" w:hAnsi="宋体" w:eastAsia="宋体" w:cs="宋体"/>
                <w:b w:val="0"/>
                <w:bCs w:val="0"/>
                <w:color w:val="auto"/>
                <w:sz w:val="24"/>
                <w:szCs w:val="24"/>
                <w:highlight w:val="none"/>
                <w:shd w:val="clear" w:color="auto" w:fill="auto"/>
              </w:rPr>
              <w:t>开工竣工验收等工作，具体详见施工图纸。</w:t>
            </w:r>
          </w:p>
        </w:tc>
        <w:tc>
          <w:tcPr>
            <w:tcW w:w="1627" w:type="dxa"/>
            <w:noWrap w:val="0"/>
            <w:vAlign w:val="center"/>
          </w:tcPr>
          <w:p w14:paraId="39308E98">
            <w:pPr>
              <w:jc w:val="center"/>
              <w:rPr>
                <w:rFonts w:hint="eastAsia" w:ascii="宋体" w:hAnsi="宋体" w:eastAsia="宋体" w:cs="宋体"/>
                <w:b w:val="0"/>
                <w:bCs w:val="0"/>
                <w:color w:val="auto"/>
                <w:kern w:val="2"/>
                <w:sz w:val="24"/>
                <w:szCs w:val="24"/>
                <w:lang w:val="en-US" w:eastAsia="zh-CN"/>
              </w:rPr>
            </w:pPr>
          </w:p>
        </w:tc>
        <w:tc>
          <w:tcPr>
            <w:tcW w:w="1327" w:type="dxa"/>
            <w:noWrap w:val="0"/>
            <w:vAlign w:val="center"/>
          </w:tcPr>
          <w:p w14:paraId="002F1D23">
            <w:pPr>
              <w:jc w:val="center"/>
              <w:rPr>
                <w:rFonts w:hint="eastAsia" w:ascii="宋体" w:hAnsi="宋体" w:eastAsia="宋体" w:cs="宋体"/>
                <w:b w:val="0"/>
                <w:bCs w:val="0"/>
                <w:color w:val="auto"/>
                <w:kern w:val="2"/>
                <w:sz w:val="24"/>
                <w:szCs w:val="24"/>
              </w:rPr>
            </w:pPr>
            <w:r>
              <w:rPr>
                <w:rFonts w:hint="eastAsia" w:ascii="宋体" w:hAnsi="宋体" w:eastAsia="宋体" w:cs="宋体"/>
                <w:b w:val="0"/>
                <w:bCs w:val="0"/>
                <w:color w:val="auto"/>
                <w:kern w:val="2"/>
                <w:sz w:val="24"/>
                <w:szCs w:val="24"/>
              </w:rPr>
              <w:t>具体以招标人书面通知为准</w:t>
            </w:r>
          </w:p>
        </w:tc>
        <w:tc>
          <w:tcPr>
            <w:tcW w:w="814" w:type="dxa"/>
            <w:noWrap w:val="0"/>
            <w:vAlign w:val="center"/>
          </w:tcPr>
          <w:p w14:paraId="762AF7A6">
            <w:pPr>
              <w:jc w:val="center"/>
              <w:rPr>
                <w:rFonts w:hint="eastAsia" w:ascii="宋体" w:hAnsi="宋体" w:eastAsia="宋体" w:cs="宋体"/>
                <w:b w:val="0"/>
                <w:bCs w:val="0"/>
                <w:color w:val="auto"/>
                <w:kern w:val="2"/>
                <w:sz w:val="24"/>
                <w:szCs w:val="24"/>
              </w:rPr>
            </w:pPr>
          </w:p>
        </w:tc>
      </w:tr>
      <w:tr w14:paraId="72EFD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jc w:val="center"/>
        </w:trPr>
        <w:tc>
          <w:tcPr>
            <w:tcW w:w="9283" w:type="dxa"/>
            <w:gridSpan w:val="5"/>
            <w:noWrap w:val="0"/>
            <w:vAlign w:val="center"/>
          </w:tcPr>
          <w:p w14:paraId="057B807F">
            <w:pPr>
              <w:jc w:val="left"/>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kern w:val="2"/>
                <w:sz w:val="24"/>
                <w:szCs w:val="24"/>
                <w:highlight w:val="none"/>
                <w:lang w:val="en-US" w:eastAsia="zh-CN"/>
              </w:rPr>
              <w:t>备注：1.</w:t>
            </w:r>
            <w:r>
              <w:rPr>
                <w:rFonts w:hint="eastAsia" w:ascii="宋体" w:hAnsi="宋体" w:eastAsia="宋体" w:cs="宋体"/>
                <w:b w:val="0"/>
                <w:bCs w:val="0"/>
                <w:color w:val="auto"/>
                <w:sz w:val="24"/>
                <w:szCs w:val="24"/>
                <w:highlight w:val="none"/>
              </w:rPr>
              <w:t>本项目以</w:t>
            </w:r>
            <w:r>
              <w:rPr>
                <w:rFonts w:hint="eastAsia" w:ascii="宋体" w:hAnsi="宋体" w:eastAsia="宋体" w:cs="宋体"/>
                <w:b w:val="0"/>
                <w:bCs w:val="0"/>
                <w:color w:val="auto"/>
                <w:sz w:val="24"/>
                <w:szCs w:val="24"/>
                <w:highlight w:val="none"/>
                <w:lang w:val="en-US" w:eastAsia="zh-CN"/>
              </w:rPr>
              <w:t>下浮率</w:t>
            </w:r>
            <w:r>
              <w:rPr>
                <w:rFonts w:hint="eastAsia" w:ascii="宋体" w:hAnsi="宋体" w:eastAsia="宋体" w:cs="宋体"/>
                <w:b w:val="0"/>
                <w:bCs w:val="0"/>
                <w:color w:val="auto"/>
                <w:sz w:val="24"/>
                <w:szCs w:val="24"/>
                <w:highlight w:val="none"/>
              </w:rPr>
              <w:t>报价，投标人所报</w:t>
            </w:r>
            <w:r>
              <w:rPr>
                <w:rFonts w:hint="eastAsia" w:ascii="宋体" w:hAnsi="宋体" w:eastAsia="宋体" w:cs="宋体"/>
                <w:b w:val="0"/>
                <w:bCs w:val="0"/>
                <w:color w:val="auto"/>
                <w:sz w:val="24"/>
                <w:szCs w:val="24"/>
                <w:highlight w:val="none"/>
                <w:lang w:val="en-US" w:eastAsia="zh-CN"/>
              </w:rPr>
              <w:t>下浮率</w:t>
            </w:r>
            <w:r>
              <w:rPr>
                <w:rFonts w:hint="eastAsia" w:ascii="宋体" w:hAnsi="宋体" w:eastAsia="宋体" w:cs="宋体"/>
                <w:b w:val="0"/>
                <w:bCs w:val="0"/>
                <w:color w:val="auto"/>
                <w:sz w:val="24"/>
                <w:szCs w:val="24"/>
                <w:highlight w:val="none"/>
              </w:rPr>
              <w:t>不得超过控制</w:t>
            </w:r>
            <w:r>
              <w:rPr>
                <w:rFonts w:hint="eastAsia" w:ascii="宋体" w:hAnsi="宋体" w:eastAsia="宋体" w:cs="宋体"/>
                <w:b w:val="0"/>
                <w:bCs w:val="0"/>
                <w:color w:val="auto"/>
                <w:sz w:val="24"/>
                <w:szCs w:val="24"/>
                <w:highlight w:val="none"/>
                <w:lang w:val="en-US" w:eastAsia="zh-CN"/>
              </w:rPr>
              <w:t>下浮率</w:t>
            </w:r>
            <w:r>
              <w:rPr>
                <w:rFonts w:hint="eastAsia" w:ascii="宋体" w:hAnsi="宋体" w:eastAsia="宋体" w:cs="宋体"/>
                <w:b w:val="0"/>
                <w:bCs w:val="0"/>
                <w:color w:val="auto"/>
                <w:sz w:val="24"/>
                <w:szCs w:val="24"/>
                <w:highlight w:val="none"/>
              </w:rPr>
              <w:t>，且为含税报价。</w:t>
            </w:r>
            <w:r>
              <w:rPr>
                <w:rFonts w:hint="eastAsia" w:ascii="宋体" w:hAnsi="宋体" w:eastAsia="宋体" w:cs="宋体"/>
                <w:b w:val="0"/>
                <w:bCs w:val="0"/>
                <w:color w:val="auto"/>
                <w:sz w:val="24"/>
                <w:szCs w:val="24"/>
                <w:highlight w:val="none"/>
                <w:lang w:val="en-US" w:eastAsia="zh-CN"/>
              </w:rPr>
              <w:t>最低报价者中标。</w:t>
            </w:r>
          </w:p>
          <w:p w14:paraId="4A1A256E">
            <w:pPr>
              <w:jc w:val="left"/>
              <w:rPr>
                <w:rFonts w:hint="eastAsia" w:ascii="宋体" w:hAnsi="宋体" w:eastAsia="宋体" w:cs="宋体"/>
                <w:b w:val="0"/>
                <w:bCs w:val="0"/>
                <w:color w:val="auto"/>
                <w:kern w:val="2"/>
                <w:sz w:val="24"/>
                <w:szCs w:val="24"/>
                <w:highlight w:val="none"/>
              </w:rPr>
            </w:pPr>
            <w:r>
              <w:rPr>
                <w:rFonts w:hint="eastAsia" w:ascii="宋体" w:hAnsi="宋体" w:eastAsia="宋体" w:cs="宋体"/>
                <w:b w:val="0"/>
                <w:bCs w:val="0"/>
                <w:color w:val="auto"/>
                <w:sz w:val="24"/>
                <w:szCs w:val="24"/>
                <w:highlight w:val="none"/>
                <w:lang w:val="en-US" w:eastAsia="zh-CN"/>
              </w:rPr>
              <w:t>2.本项目</w:t>
            </w:r>
            <w:r>
              <w:rPr>
                <w:rFonts w:hint="eastAsia" w:ascii="宋体" w:hAnsi="宋体" w:eastAsia="宋体" w:cs="宋体"/>
                <w:b w:val="0"/>
                <w:bCs w:val="0"/>
                <w:color w:val="auto"/>
                <w:kern w:val="2"/>
                <w:sz w:val="24"/>
                <w:szCs w:val="24"/>
                <w:highlight w:val="none"/>
              </w:rPr>
              <w:t>实行大清包，包工、包周转材料、包质量、包安全、包工期、安全文明施工的方式包干。按实际完成建筑面积结算，实际建筑面积以《建筑面积计算规范》GB/T50353-2013计算为准。</w:t>
            </w:r>
          </w:p>
        </w:tc>
      </w:tr>
    </w:tbl>
    <w:p w14:paraId="5A49880B">
      <w:pPr>
        <w:tabs>
          <w:tab w:val="left" w:pos="4305"/>
          <w:tab w:val="left" w:pos="8364"/>
        </w:tabs>
        <w:snapToGrid w:val="0"/>
        <w:spacing w:line="360" w:lineRule="auto"/>
        <w:ind w:left="630" w:right="-57"/>
        <w:rPr>
          <w:rFonts w:hint="eastAsia" w:ascii="宋体" w:hAnsi="宋体" w:eastAsia="宋体" w:cs="宋体"/>
          <w:b w:val="0"/>
          <w:bCs w:val="0"/>
          <w:color w:val="auto"/>
          <w:sz w:val="24"/>
          <w:szCs w:val="24"/>
        </w:rPr>
      </w:pPr>
    </w:p>
    <w:p w14:paraId="1366A4D1">
      <w:pPr>
        <w:spacing w:line="360" w:lineRule="auto"/>
        <w:ind w:firstLine="290" w:firstLineChars="121"/>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投标人：（盖章）</w:t>
      </w:r>
    </w:p>
    <w:p w14:paraId="70B0EBDB">
      <w:pPr>
        <w:spacing w:line="360" w:lineRule="auto"/>
        <w:ind w:firstLine="290" w:firstLineChars="121"/>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授权代表签字：</w:t>
      </w:r>
    </w:p>
    <w:p w14:paraId="0C3CF73A">
      <w:pPr>
        <w:spacing w:line="360" w:lineRule="auto"/>
        <w:ind w:firstLine="290" w:firstLineChars="121"/>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  期：    </w:t>
      </w:r>
    </w:p>
    <w:p w14:paraId="693FC871">
      <w:pPr>
        <w:spacing w:line="360" w:lineRule="auto"/>
        <w:jc w:val="left"/>
        <w:rPr>
          <w:rFonts w:hint="eastAsia" w:ascii="仿宋" w:hAnsi="仿宋" w:eastAsia="仿宋" w:cs="仿宋"/>
          <w:bCs/>
          <w:color w:val="auto"/>
          <w:kern w:val="2"/>
          <w:sz w:val="24"/>
          <w:szCs w:val="24"/>
        </w:rPr>
      </w:pPr>
    </w:p>
    <w:p w14:paraId="664E92D1">
      <w:pPr>
        <w:spacing w:line="360" w:lineRule="auto"/>
        <w:jc w:val="center"/>
        <w:rPr>
          <w:rFonts w:hint="default" w:ascii="仿宋" w:hAnsi="仿宋" w:eastAsia="仿宋" w:cs="仿宋"/>
          <w:b/>
          <w:bCs/>
          <w:color w:val="auto"/>
          <w:kern w:val="2"/>
          <w:sz w:val="32"/>
          <w:szCs w:val="32"/>
          <w:lang w:val="en-US" w:eastAsia="zh-CN"/>
        </w:rPr>
      </w:pPr>
      <w:r>
        <w:rPr>
          <w:rFonts w:hint="eastAsia" w:ascii="仿宋" w:hAnsi="仿宋" w:eastAsia="仿宋" w:cs="仿宋"/>
          <w:b/>
          <w:bCs/>
          <w:color w:val="auto"/>
          <w:kern w:val="2"/>
          <w:sz w:val="32"/>
          <w:szCs w:val="32"/>
          <w:lang w:val="en-US" w:eastAsia="zh-CN"/>
        </w:rPr>
        <w:t>资格证明资料及其他证明资料</w:t>
      </w:r>
    </w:p>
    <w:p w14:paraId="0A8200A6">
      <w:pPr>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1投标人须为在中华人民共和国境内依法注册且具备独立法人资格的单位；</w:t>
      </w:r>
      <w:r>
        <w:rPr>
          <w:rFonts w:hint="eastAsia"/>
          <w:sz w:val="24"/>
          <w:szCs w:val="24"/>
          <w:highlight w:val="none"/>
          <w:lang w:val="en-US" w:eastAsia="zh-CN"/>
        </w:rPr>
        <w:t>且</w:t>
      </w:r>
      <w:r>
        <w:rPr>
          <w:rFonts w:hint="eastAsia"/>
          <w:sz w:val="24"/>
          <w:szCs w:val="24"/>
          <w:lang w:val="en-US" w:eastAsia="zh-CN"/>
        </w:rPr>
        <w:t>已入东乡区工创投集团承建工程项目劳务分包供应商名录。</w:t>
      </w:r>
    </w:p>
    <w:p w14:paraId="4AC6871D">
      <w:pPr>
        <w:spacing w:line="432" w:lineRule="auto"/>
        <w:rPr>
          <w:rFonts w:hint="eastAsia" w:ascii="仿宋" w:hAnsi="仿宋" w:eastAsia="仿宋" w:cs="仿宋"/>
          <w:color w:val="auto"/>
          <w:kern w:val="2"/>
          <w:sz w:val="21"/>
          <w:szCs w:val="24"/>
        </w:rPr>
      </w:pPr>
      <w:r>
        <w:rPr>
          <w:rFonts w:hint="eastAsia" w:ascii="仿宋" w:hAnsi="仿宋" w:eastAsia="仿宋" w:cs="仿宋"/>
          <w:b/>
          <w:bCs/>
          <w:color w:val="auto"/>
          <w:kern w:val="2"/>
          <w:sz w:val="24"/>
          <w:szCs w:val="24"/>
        </w:rPr>
        <w:t>须提供：</w:t>
      </w:r>
      <w:r>
        <w:rPr>
          <w:rFonts w:hint="eastAsia" w:ascii="仿宋" w:hAnsi="仿宋" w:eastAsia="仿宋" w:cs="仿宋"/>
          <w:b/>
          <w:color w:val="auto"/>
          <w:kern w:val="2"/>
          <w:sz w:val="24"/>
          <w:szCs w:val="24"/>
        </w:rPr>
        <w:t>企业营业执照原件或复印件加盖投标人公章。</w:t>
      </w:r>
      <w:bookmarkStart w:id="1" w:name="_GoBack"/>
      <w:bookmarkEnd w:id="1"/>
    </w:p>
    <w:p w14:paraId="3FCFD88A">
      <w:pPr>
        <w:spacing w:line="360" w:lineRule="auto"/>
        <w:jc w:val="left"/>
        <w:rPr>
          <w:rFonts w:hint="eastAsia" w:ascii="仿宋" w:hAnsi="仿宋" w:eastAsia="仿宋" w:cs="仿宋"/>
          <w:color w:val="auto"/>
          <w:kern w:val="2"/>
          <w:sz w:val="24"/>
          <w:szCs w:val="24"/>
        </w:rPr>
      </w:pPr>
    </w:p>
    <w:p w14:paraId="2A259ED3">
      <w:pPr>
        <w:spacing w:line="360" w:lineRule="auto"/>
        <w:jc w:val="left"/>
        <w:rPr>
          <w:rFonts w:hint="eastAsia" w:ascii="仿宋" w:hAnsi="仿宋" w:eastAsia="仿宋" w:cs="仿宋"/>
          <w:color w:val="auto"/>
          <w:kern w:val="2"/>
          <w:sz w:val="24"/>
          <w:szCs w:val="24"/>
        </w:rPr>
      </w:pPr>
    </w:p>
    <w:p w14:paraId="3BD1CC89">
      <w:pPr>
        <w:spacing w:line="360" w:lineRule="auto"/>
        <w:jc w:val="left"/>
        <w:rPr>
          <w:rFonts w:hint="eastAsia" w:ascii="仿宋" w:hAnsi="仿宋" w:eastAsia="仿宋" w:cs="仿宋"/>
          <w:color w:val="auto"/>
          <w:kern w:val="2"/>
          <w:sz w:val="24"/>
          <w:szCs w:val="24"/>
        </w:rPr>
      </w:pPr>
    </w:p>
    <w:p w14:paraId="7763635E">
      <w:pPr>
        <w:spacing w:line="360" w:lineRule="auto"/>
        <w:jc w:val="left"/>
        <w:rPr>
          <w:rFonts w:hint="eastAsia" w:ascii="仿宋" w:hAnsi="仿宋" w:eastAsia="仿宋" w:cs="仿宋"/>
          <w:color w:val="auto"/>
          <w:kern w:val="2"/>
          <w:sz w:val="24"/>
          <w:szCs w:val="24"/>
        </w:rPr>
      </w:pPr>
    </w:p>
    <w:p w14:paraId="6F86A083">
      <w:pPr>
        <w:spacing w:line="360" w:lineRule="auto"/>
        <w:jc w:val="left"/>
        <w:rPr>
          <w:rFonts w:hint="eastAsia" w:ascii="仿宋" w:hAnsi="仿宋" w:eastAsia="仿宋" w:cs="仿宋"/>
          <w:color w:val="auto"/>
          <w:kern w:val="2"/>
          <w:sz w:val="24"/>
          <w:szCs w:val="24"/>
        </w:rPr>
      </w:pPr>
    </w:p>
    <w:p w14:paraId="008608F6">
      <w:pPr>
        <w:spacing w:line="360" w:lineRule="auto"/>
        <w:jc w:val="left"/>
        <w:rPr>
          <w:rFonts w:hint="eastAsia" w:ascii="仿宋" w:hAnsi="仿宋" w:eastAsia="仿宋" w:cs="仿宋"/>
          <w:color w:val="auto"/>
          <w:kern w:val="2"/>
          <w:sz w:val="24"/>
          <w:szCs w:val="24"/>
        </w:rPr>
      </w:pPr>
    </w:p>
    <w:p w14:paraId="0896E8E4">
      <w:pPr>
        <w:spacing w:line="360" w:lineRule="auto"/>
        <w:jc w:val="left"/>
        <w:rPr>
          <w:rFonts w:hint="eastAsia" w:ascii="仿宋" w:hAnsi="仿宋" w:eastAsia="仿宋" w:cs="仿宋"/>
          <w:color w:val="auto"/>
          <w:kern w:val="2"/>
          <w:sz w:val="24"/>
          <w:szCs w:val="24"/>
        </w:rPr>
      </w:pPr>
    </w:p>
    <w:p w14:paraId="4D6C7D04">
      <w:pPr>
        <w:spacing w:line="360" w:lineRule="auto"/>
        <w:jc w:val="left"/>
        <w:rPr>
          <w:rFonts w:hint="eastAsia" w:ascii="仿宋" w:hAnsi="仿宋" w:eastAsia="仿宋" w:cs="仿宋"/>
          <w:color w:val="auto"/>
          <w:kern w:val="2"/>
          <w:sz w:val="24"/>
          <w:szCs w:val="24"/>
        </w:rPr>
      </w:pPr>
    </w:p>
    <w:p w14:paraId="340C982F">
      <w:pPr>
        <w:spacing w:line="360" w:lineRule="auto"/>
        <w:jc w:val="left"/>
        <w:rPr>
          <w:rFonts w:hint="eastAsia" w:ascii="仿宋" w:hAnsi="仿宋" w:eastAsia="仿宋" w:cs="仿宋"/>
          <w:color w:val="auto"/>
          <w:kern w:val="2"/>
          <w:sz w:val="24"/>
          <w:szCs w:val="24"/>
        </w:rPr>
      </w:pPr>
    </w:p>
    <w:p w14:paraId="16753849">
      <w:pPr>
        <w:spacing w:line="360" w:lineRule="auto"/>
        <w:jc w:val="left"/>
        <w:rPr>
          <w:rFonts w:hint="eastAsia" w:ascii="仿宋" w:hAnsi="仿宋" w:eastAsia="仿宋" w:cs="仿宋"/>
          <w:color w:val="auto"/>
          <w:kern w:val="2"/>
          <w:sz w:val="24"/>
          <w:szCs w:val="24"/>
        </w:rPr>
      </w:pPr>
    </w:p>
    <w:p w14:paraId="2B150658">
      <w:pPr>
        <w:spacing w:line="360" w:lineRule="auto"/>
        <w:jc w:val="left"/>
        <w:rPr>
          <w:rFonts w:hint="eastAsia" w:ascii="仿宋" w:hAnsi="仿宋" w:eastAsia="仿宋" w:cs="仿宋"/>
          <w:color w:val="auto"/>
          <w:kern w:val="2"/>
          <w:sz w:val="24"/>
          <w:szCs w:val="24"/>
        </w:rPr>
      </w:pPr>
    </w:p>
    <w:p w14:paraId="3B1154E3">
      <w:pPr>
        <w:spacing w:line="360" w:lineRule="auto"/>
        <w:jc w:val="left"/>
        <w:rPr>
          <w:rFonts w:hint="eastAsia" w:ascii="仿宋" w:hAnsi="仿宋" w:eastAsia="仿宋" w:cs="仿宋"/>
          <w:color w:val="auto"/>
          <w:kern w:val="2"/>
          <w:sz w:val="24"/>
          <w:szCs w:val="24"/>
        </w:rPr>
      </w:pPr>
    </w:p>
    <w:p w14:paraId="0B5BD458">
      <w:pPr>
        <w:spacing w:line="360" w:lineRule="auto"/>
        <w:jc w:val="left"/>
        <w:rPr>
          <w:rFonts w:hint="eastAsia" w:ascii="仿宋" w:hAnsi="仿宋" w:eastAsia="仿宋" w:cs="仿宋"/>
          <w:color w:val="auto"/>
          <w:kern w:val="2"/>
          <w:sz w:val="24"/>
          <w:szCs w:val="24"/>
        </w:rPr>
      </w:pPr>
    </w:p>
    <w:p w14:paraId="655CA9C4">
      <w:pPr>
        <w:spacing w:line="360" w:lineRule="auto"/>
        <w:jc w:val="left"/>
        <w:rPr>
          <w:rFonts w:hint="eastAsia" w:ascii="仿宋" w:hAnsi="仿宋" w:eastAsia="仿宋" w:cs="仿宋"/>
          <w:color w:val="auto"/>
          <w:kern w:val="2"/>
          <w:sz w:val="24"/>
          <w:szCs w:val="24"/>
        </w:rPr>
      </w:pPr>
    </w:p>
    <w:p w14:paraId="71C5DEDA">
      <w:pPr>
        <w:spacing w:line="360" w:lineRule="auto"/>
        <w:jc w:val="left"/>
        <w:rPr>
          <w:rFonts w:hint="eastAsia" w:ascii="仿宋" w:hAnsi="仿宋" w:eastAsia="仿宋" w:cs="仿宋"/>
          <w:color w:val="auto"/>
          <w:kern w:val="2"/>
          <w:sz w:val="24"/>
          <w:szCs w:val="24"/>
        </w:rPr>
      </w:pPr>
    </w:p>
    <w:p w14:paraId="6A0FB103">
      <w:pPr>
        <w:spacing w:line="360" w:lineRule="auto"/>
        <w:jc w:val="left"/>
        <w:rPr>
          <w:rFonts w:hint="eastAsia" w:ascii="仿宋" w:hAnsi="仿宋" w:eastAsia="仿宋" w:cs="仿宋"/>
          <w:color w:val="auto"/>
          <w:kern w:val="2"/>
          <w:sz w:val="24"/>
          <w:szCs w:val="24"/>
        </w:rPr>
      </w:pPr>
    </w:p>
    <w:p w14:paraId="6A6BA854">
      <w:pPr>
        <w:spacing w:line="360" w:lineRule="auto"/>
        <w:jc w:val="left"/>
        <w:rPr>
          <w:rFonts w:hint="eastAsia" w:ascii="仿宋" w:hAnsi="仿宋" w:eastAsia="仿宋" w:cs="仿宋"/>
          <w:color w:val="auto"/>
          <w:kern w:val="2"/>
          <w:sz w:val="24"/>
          <w:szCs w:val="24"/>
        </w:rPr>
      </w:pPr>
    </w:p>
    <w:p w14:paraId="6913064C">
      <w:pPr>
        <w:spacing w:line="360" w:lineRule="auto"/>
        <w:jc w:val="left"/>
        <w:rPr>
          <w:rFonts w:hint="eastAsia" w:ascii="仿宋" w:hAnsi="仿宋" w:eastAsia="仿宋" w:cs="仿宋"/>
          <w:color w:val="auto"/>
          <w:kern w:val="2"/>
          <w:sz w:val="24"/>
          <w:szCs w:val="24"/>
        </w:rPr>
      </w:pPr>
    </w:p>
    <w:p w14:paraId="05345139">
      <w:pPr>
        <w:spacing w:line="360" w:lineRule="auto"/>
        <w:jc w:val="left"/>
        <w:rPr>
          <w:rFonts w:hint="eastAsia" w:ascii="仿宋" w:hAnsi="仿宋" w:eastAsia="仿宋" w:cs="仿宋"/>
          <w:color w:val="auto"/>
          <w:kern w:val="2"/>
          <w:sz w:val="24"/>
          <w:szCs w:val="24"/>
        </w:rPr>
      </w:pPr>
    </w:p>
    <w:p w14:paraId="26029A91">
      <w:pPr>
        <w:spacing w:line="360" w:lineRule="auto"/>
        <w:jc w:val="left"/>
        <w:rPr>
          <w:rFonts w:hint="eastAsia" w:ascii="仿宋" w:hAnsi="仿宋" w:eastAsia="仿宋" w:cs="仿宋"/>
          <w:color w:val="auto"/>
          <w:kern w:val="2"/>
          <w:sz w:val="24"/>
          <w:szCs w:val="24"/>
        </w:rPr>
      </w:pPr>
    </w:p>
    <w:p w14:paraId="472ECDE5">
      <w:pPr>
        <w:spacing w:line="360" w:lineRule="auto"/>
        <w:jc w:val="left"/>
        <w:rPr>
          <w:rFonts w:hint="eastAsia" w:ascii="仿宋" w:hAnsi="仿宋" w:eastAsia="仿宋" w:cs="仿宋"/>
          <w:color w:val="auto"/>
          <w:kern w:val="2"/>
          <w:sz w:val="24"/>
          <w:szCs w:val="24"/>
        </w:rPr>
      </w:pPr>
    </w:p>
    <w:p w14:paraId="236C7809">
      <w:pPr>
        <w:spacing w:line="360" w:lineRule="auto"/>
        <w:jc w:val="left"/>
        <w:rPr>
          <w:rFonts w:hint="eastAsia" w:ascii="仿宋" w:hAnsi="仿宋" w:eastAsia="仿宋" w:cs="仿宋"/>
          <w:color w:val="auto"/>
          <w:kern w:val="2"/>
          <w:sz w:val="24"/>
          <w:szCs w:val="24"/>
        </w:rPr>
      </w:pPr>
    </w:p>
    <w:p w14:paraId="6F42A337">
      <w:pPr>
        <w:spacing w:line="360" w:lineRule="auto"/>
        <w:jc w:val="left"/>
        <w:rPr>
          <w:rFonts w:hint="eastAsia" w:ascii="仿宋" w:hAnsi="仿宋" w:eastAsia="仿宋" w:cs="仿宋"/>
          <w:color w:val="auto"/>
          <w:kern w:val="2"/>
          <w:sz w:val="24"/>
          <w:szCs w:val="24"/>
        </w:rPr>
      </w:pPr>
    </w:p>
    <w:p w14:paraId="2EE6D620">
      <w:pPr>
        <w:spacing w:line="360" w:lineRule="auto"/>
        <w:jc w:val="left"/>
        <w:rPr>
          <w:rFonts w:hint="eastAsia" w:ascii="仿宋" w:hAnsi="仿宋" w:eastAsia="仿宋" w:cs="仿宋"/>
          <w:color w:val="auto"/>
          <w:kern w:val="2"/>
          <w:sz w:val="24"/>
          <w:szCs w:val="24"/>
        </w:rPr>
      </w:pPr>
    </w:p>
    <w:p w14:paraId="7E120AA2">
      <w:pPr>
        <w:spacing w:line="360" w:lineRule="auto"/>
        <w:jc w:val="left"/>
        <w:rPr>
          <w:rFonts w:hint="eastAsia" w:ascii="仿宋" w:hAnsi="仿宋" w:eastAsia="仿宋" w:cs="仿宋"/>
          <w:color w:val="auto"/>
          <w:kern w:val="2"/>
          <w:sz w:val="24"/>
          <w:szCs w:val="24"/>
          <w:lang w:val="en-US" w:eastAsia="zh-CN"/>
        </w:rPr>
      </w:pPr>
    </w:p>
    <w:p w14:paraId="0261D4C8">
      <w:pPr>
        <w:spacing w:line="360" w:lineRule="auto"/>
        <w:jc w:val="left"/>
        <w:rPr>
          <w:rFonts w:hint="eastAsia" w:ascii="仿宋" w:hAnsi="仿宋" w:eastAsia="仿宋" w:cs="仿宋"/>
          <w:color w:val="auto"/>
          <w:kern w:val="2"/>
          <w:sz w:val="24"/>
          <w:szCs w:val="24"/>
          <w:lang w:val="en-US" w:eastAsia="zh-CN"/>
        </w:rPr>
      </w:pPr>
    </w:p>
    <w:p w14:paraId="6DF64566">
      <w:pPr>
        <w:spacing w:line="360" w:lineRule="auto"/>
        <w:jc w:val="left"/>
        <w:rPr>
          <w:rFonts w:hint="eastAsia" w:ascii="仿宋" w:hAnsi="仿宋" w:eastAsia="仿宋" w:cs="仿宋"/>
          <w:color w:val="auto"/>
          <w:kern w:val="2"/>
          <w:sz w:val="24"/>
          <w:szCs w:val="24"/>
        </w:rPr>
      </w:pPr>
      <w:r>
        <w:rPr>
          <w:rFonts w:hint="eastAsia" w:ascii="仿宋" w:hAnsi="仿宋" w:eastAsia="仿宋" w:cs="仿宋"/>
          <w:color w:val="auto"/>
          <w:kern w:val="2"/>
          <w:sz w:val="24"/>
          <w:szCs w:val="24"/>
          <w:lang w:val="en-US" w:eastAsia="zh-CN"/>
        </w:rPr>
        <w:t>2</w:t>
      </w:r>
      <w:r>
        <w:rPr>
          <w:rFonts w:hint="eastAsia" w:ascii="仿宋" w:hAnsi="仿宋" w:eastAsia="仿宋" w:cs="仿宋"/>
          <w:color w:val="auto"/>
          <w:kern w:val="2"/>
          <w:sz w:val="24"/>
          <w:szCs w:val="24"/>
        </w:rPr>
        <w:t>投标人具备建设行政主管部门核发的</w:t>
      </w:r>
      <w:r>
        <w:rPr>
          <w:rFonts w:hint="eastAsia" w:ascii="仿宋" w:hAnsi="仿宋" w:eastAsia="仿宋" w:cs="仿宋"/>
          <w:b/>
          <w:bCs/>
          <w:color w:val="auto"/>
          <w:kern w:val="2"/>
          <w:sz w:val="24"/>
          <w:szCs w:val="24"/>
          <w:lang w:val="en-US" w:eastAsia="zh-CN"/>
        </w:rPr>
        <w:t>劳务分包</w:t>
      </w:r>
      <w:r>
        <w:rPr>
          <w:rFonts w:hint="eastAsia" w:ascii="仿宋" w:hAnsi="仿宋" w:eastAsia="仿宋" w:cs="仿宋"/>
          <w:b/>
          <w:bCs/>
          <w:color w:val="auto"/>
          <w:kern w:val="2"/>
          <w:sz w:val="24"/>
          <w:szCs w:val="24"/>
        </w:rPr>
        <w:t>资质</w:t>
      </w:r>
      <w:r>
        <w:rPr>
          <w:rFonts w:hint="eastAsia" w:ascii="仿宋" w:hAnsi="仿宋" w:eastAsia="仿宋" w:cs="仿宋"/>
          <w:color w:val="auto"/>
          <w:kern w:val="2"/>
          <w:sz w:val="24"/>
          <w:szCs w:val="24"/>
        </w:rPr>
        <w:t>。</w:t>
      </w:r>
    </w:p>
    <w:p w14:paraId="72B792C7">
      <w:pPr>
        <w:pStyle w:val="10"/>
        <w:spacing w:line="360" w:lineRule="auto"/>
        <w:rPr>
          <w:rFonts w:hint="eastAsia" w:ascii="仿宋" w:hAnsi="仿宋" w:eastAsia="仿宋" w:cs="仿宋"/>
          <w:b/>
          <w:color w:val="auto"/>
          <w:sz w:val="24"/>
        </w:rPr>
      </w:pPr>
      <w:r>
        <w:rPr>
          <w:rFonts w:hint="eastAsia" w:ascii="仿宋" w:hAnsi="仿宋" w:eastAsia="仿宋" w:cs="仿宋"/>
          <w:b/>
          <w:bCs/>
          <w:color w:val="auto"/>
          <w:sz w:val="24"/>
        </w:rPr>
        <w:t>须提供：</w:t>
      </w:r>
      <w:r>
        <w:rPr>
          <w:rFonts w:hint="eastAsia" w:ascii="仿宋" w:hAnsi="仿宋" w:eastAsia="仿宋" w:cs="仿宋"/>
          <w:b/>
          <w:color w:val="auto"/>
          <w:sz w:val="24"/>
        </w:rPr>
        <w:t>证书复印件加盖投标单位公章。</w:t>
      </w:r>
    </w:p>
    <w:p w14:paraId="6CCFC7F4">
      <w:pPr>
        <w:rPr>
          <w:rFonts w:hint="eastAsia" w:ascii="仿宋" w:hAnsi="仿宋" w:eastAsia="仿宋" w:cs="仿宋"/>
          <w:color w:val="auto"/>
        </w:rPr>
      </w:pPr>
    </w:p>
    <w:p w14:paraId="4B0B9D96">
      <w:pPr>
        <w:rPr>
          <w:rFonts w:hint="eastAsia" w:ascii="仿宋" w:hAnsi="仿宋" w:eastAsia="仿宋" w:cs="仿宋"/>
          <w:color w:val="auto"/>
        </w:rPr>
      </w:pPr>
    </w:p>
    <w:p w14:paraId="634930F2">
      <w:pPr>
        <w:rPr>
          <w:rFonts w:hint="eastAsia" w:ascii="仿宋" w:hAnsi="仿宋" w:eastAsia="仿宋" w:cs="仿宋"/>
          <w:color w:val="auto"/>
        </w:rPr>
      </w:pPr>
    </w:p>
    <w:p w14:paraId="3E91B2F5">
      <w:pPr>
        <w:rPr>
          <w:rFonts w:hint="eastAsia" w:ascii="仿宋" w:hAnsi="仿宋" w:eastAsia="仿宋" w:cs="仿宋"/>
          <w:color w:val="auto"/>
        </w:rPr>
      </w:pPr>
    </w:p>
    <w:p w14:paraId="15403CF8">
      <w:pPr>
        <w:rPr>
          <w:rFonts w:hint="eastAsia" w:ascii="仿宋" w:hAnsi="仿宋" w:eastAsia="仿宋" w:cs="仿宋"/>
          <w:color w:val="auto"/>
        </w:rPr>
      </w:pPr>
    </w:p>
    <w:p w14:paraId="114A5BD5">
      <w:pPr>
        <w:rPr>
          <w:rFonts w:hint="eastAsia" w:ascii="仿宋" w:hAnsi="仿宋" w:eastAsia="仿宋" w:cs="仿宋"/>
          <w:color w:val="auto"/>
        </w:rPr>
      </w:pPr>
    </w:p>
    <w:p w14:paraId="5A66670B">
      <w:pPr>
        <w:rPr>
          <w:rFonts w:hint="eastAsia" w:ascii="仿宋" w:hAnsi="仿宋" w:eastAsia="仿宋" w:cs="仿宋"/>
          <w:color w:val="auto"/>
        </w:rPr>
      </w:pPr>
    </w:p>
    <w:p w14:paraId="2C0DB0D8">
      <w:pPr>
        <w:rPr>
          <w:rFonts w:hint="eastAsia" w:ascii="仿宋" w:hAnsi="仿宋" w:eastAsia="仿宋" w:cs="仿宋"/>
          <w:color w:val="auto"/>
        </w:rPr>
      </w:pPr>
    </w:p>
    <w:p w14:paraId="1D9E7EEC">
      <w:pPr>
        <w:rPr>
          <w:rFonts w:hint="eastAsia" w:ascii="仿宋" w:hAnsi="仿宋" w:eastAsia="仿宋" w:cs="仿宋"/>
          <w:color w:val="auto"/>
        </w:rPr>
      </w:pPr>
    </w:p>
    <w:p w14:paraId="06566DFD">
      <w:pPr>
        <w:rPr>
          <w:rFonts w:hint="eastAsia" w:ascii="仿宋" w:hAnsi="仿宋" w:eastAsia="仿宋" w:cs="仿宋"/>
          <w:color w:val="auto"/>
        </w:rPr>
      </w:pPr>
    </w:p>
    <w:p w14:paraId="2A5E13D2">
      <w:pPr>
        <w:rPr>
          <w:rFonts w:hint="eastAsia" w:ascii="仿宋" w:hAnsi="仿宋" w:eastAsia="仿宋" w:cs="仿宋"/>
          <w:color w:val="auto"/>
        </w:rPr>
      </w:pPr>
    </w:p>
    <w:p w14:paraId="72DC2A8D">
      <w:pPr>
        <w:rPr>
          <w:rFonts w:hint="eastAsia" w:ascii="仿宋" w:hAnsi="仿宋" w:eastAsia="仿宋" w:cs="仿宋"/>
          <w:color w:val="auto"/>
        </w:rPr>
      </w:pPr>
    </w:p>
    <w:p w14:paraId="2AD89870">
      <w:pPr>
        <w:rPr>
          <w:rFonts w:hint="eastAsia" w:ascii="仿宋" w:hAnsi="仿宋" w:eastAsia="仿宋" w:cs="仿宋"/>
          <w:color w:val="auto"/>
        </w:rPr>
      </w:pPr>
    </w:p>
    <w:p w14:paraId="035725D0">
      <w:pPr>
        <w:rPr>
          <w:rFonts w:hint="eastAsia" w:ascii="仿宋" w:hAnsi="仿宋" w:eastAsia="仿宋" w:cs="仿宋"/>
          <w:color w:val="auto"/>
        </w:rPr>
      </w:pPr>
    </w:p>
    <w:p w14:paraId="73C1A666">
      <w:pPr>
        <w:rPr>
          <w:rFonts w:hint="eastAsia" w:ascii="仿宋" w:hAnsi="仿宋" w:eastAsia="仿宋" w:cs="仿宋"/>
          <w:color w:val="auto"/>
        </w:rPr>
      </w:pPr>
    </w:p>
    <w:p w14:paraId="0D7670C5">
      <w:pPr>
        <w:rPr>
          <w:rFonts w:hint="eastAsia" w:ascii="仿宋" w:hAnsi="仿宋" w:eastAsia="仿宋" w:cs="仿宋"/>
          <w:color w:val="auto"/>
        </w:rPr>
      </w:pPr>
    </w:p>
    <w:p w14:paraId="5FB28538">
      <w:pPr>
        <w:rPr>
          <w:rFonts w:hint="eastAsia" w:ascii="仿宋" w:hAnsi="仿宋" w:eastAsia="仿宋" w:cs="仿宋"/>
          <w:color w:val="auto"/>
        </w:rPr>
      </w:pPr>
    </w:p>
    <w:p w14:paraId="0C1AEB5A">
      <w:pPr>
        <w:rPr>
          <w:rFonts w:hint="eastAsia" w:ascii="仿宋" w:hAnsi="仿宋" w:eastAsia="仿宋" w:cs="仿宋"/>
          <w:color w:val="auto"/>
        </w:rPr>
      </w:pPr>
    </w:p>
    <w:p w14:paraId="555885CD">
      <w:pPr>
        <w:rPr>
          <w:rFonts w:hint="eastAsia" w:ascii="仿宋" w:hAnsi="仿宋" w:eastAsia="仿宋" w:cs="仿宋"/>
          <w:color w:val="auto"/>
        </w:rPr>
      </w:pPr>
    </w:p>
    <w:p w14:paraId="26CAE0C1">
      <w:pPr>
        <w:spacing w:line="360" w:lineRule="auto"/>
        <w:rPr>
          <w:rFonts w:hint="eastAsia" w:ascii="仿宋" w:hAnsi="仿宋" w:eastAsia="仿宋" w:cs="仿宋"/>
          <w:color w:val="auto"/>
          <w:kern w:val="2"/>
          <w:sz w:val="24"/>
          <w:szCs w:val="24"/>
        </w:rPr>
      </w:pPr>
      <w:bookmarkStart w:id="0" w:name="_Toc21222"/>
    </w:p>
    <w:p w14:paraId="12C4D36E">
      <w:pPr>
        <w:spacing w:line="360" w:lineRule="auto"/>
        <w:rPr>
          <w:rFonts w:hint="eastAsia" w:ascii="仿宋" w:hAnsi="仿宋" w:eastAsia="仿宋" w:cs="仿宋"/>
          <w:color w:val="auto"/>
          <w:kern w:val="2"/>
          <w:sz w:val="24"/>
          <w:szCs w:val="24"/>
          <w:lang w:val="en-US" w:eastAsia="zh-CN"/>
        </w:rPr>
      </w:pPr>
    </w:p>
    <w:p w14:paraId="609C8A41">
      <w:pPr>
        <w:spacing w:line="360" w:lineRule="auto"/>
        <w:rPr>
          <w:rFonts w:hint="eastAsia" w:ascii="仿宋" w:hAnsi="仿宋" w:eastAsia="仿宋" w:cs="仿宋"/>
          <w:color w:val="auto"/>
          <w:kern w:val="2"/>
          <w:sz w:val="24"/>
          <w:szCs w:val="24"/>
        </w:rPr>
      </w:pPr>
      <w:r>
        <w:rPr>
          <w:rFonts w:hint="eastAsia" w:ascii="仿宋" w:hAnsi="仿宋" w:eastAsia="仿宋" w:cs="仿宋"/>
          <w:color w:val="auto"/>
          <w:kern w:val="2"/>
          <w:sz w:val="24"/>
          <w:szCs w:val="24"/>
          <w:lang w:val="en-US" w:eastAsia="zh-CN"/>
        </w:rPr>
        <w:t>3</w:t>
      </w:r>
      <w:r>
        <w:rPr>
          <w:rFonts w:hint="eastAsia" w:ascii="仿宋" w:hAnsi="仿宋" w:eastAsia="仿宋" w:cs="仿宋"/>
          <w:color w:val="auto"/>
          <w:kern w:val="2"/>
          <w:sz w:val="24"/>
          <w:szCs w:val="24"/>
        </w:rPr>
        <w:t>投标人在投标截止日不处于被责令停业、被吊销营业执照、被宣告破产、财产被接管、冻结等状态，不存在不符合法律法规规定的其他投标资格条件的情形；</w:t>
      </w:r>
    </w:p>
    <w:p w14:paraId="175609F7">
      <w:pPr>
        <w:spacing w:line="360" w:lineRule="auto"/>
        <w:rPr>
          <w:rFonts w:hint="eastAsia" w:ascii="仿宋" w:hAnsi="仿宋" w:eastAsia="仿宋" w:cs="仿宋"/>
          <w:b/>
          <w:bCs/>
          <w:color w:val="auto"/>
          <w:kern w:val="2"/>
          <w:sz w:val="24"/>
          <w:szCs w:val="24"/>
        </w:rPr>
      </w:pPr>
      <w:r>
        <w:rPr>
          <w:rFonts w:hint="eastAsia" w:ascii="仿宋" w:hAnsi="仿宋" w:eastAsia="仿宋" w:cs="仿宋"/>
          <w:b/>
          <w:bCs/>
          <w:color w:val="auto"/>
          <w:kern w:val="2"/>
          <w:sz w:val="24"/>
          <w:szCs w:val="24"/>
        </w:rPr>
        <w:t>须提供：声明函加盖投标人公章。</w:t>
      </w:r>
    </w:p>
    <w:p w14:paraId="12DE0BBB">
      <w:pPr>
        <w:spacing w:line="360" w:lineRule="auto"/>
        <w:rPr>
          <w:rFonts w:hint="eastAsia" w:ascii="仿宋" w:hAnsi="仿宋" w:eastAsia="仿宋" w:cs="仿宋"/>
          <w:color w:val="auto"/>
          <w:kern w:val="2"/>
          <w:sz w:val="24"/>
          <w:szCs w:val="24"/>
        </w:rPr>
      </w:pPr>
    </w:p>
    <w:p w14:paraId="445E69A9">
      <w:pPr>
        <w:spacing w:line="360" w:lineRule="auto"/>
        <w:jc w:val="center"/>
        <w:rPr>
          <w:rFonts w:hint="eastAsia" w:ascii="仿宋" w:hAnsi="仿宋" w:eastAsia="仿宋" w:cs="仿宋"/>
          <w:b/>
          <w:bCs/>
          <w:color w:val="auto"/>
          <w:kern w:val="2"/>
          <w:sz w:val="24"/>
          <w:szCs w:val="24"/>
        </w:rPr>
      </w:pPr>
      <w:r>
        <w:rPr>
          <w:rFonts w:hint="eastAsia" w:ascii="仿宋" w:hAnsi="仿宋" w:eastAsia="仿宋" w:cs="仿宋"/>
          <w:b/>
          <w:bCs/>
          <w:color w:val="auto"/>
          <w:kern w:val="2"/>
          <w:sz w:val="24"/>
          <w:szCs w:val="24"/>
        </w:rPr>
        <w:t>声明函（格式）</w:t>
      </w:r>
    </w:p>
    <w:p w14:paraId="787372C5">
      <w:pPr>
        <w:spacing w:line="360" w:lineRule="auto"/>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致：抚州市东乡区</w:t>
      </w:r>
      <w:r>
        <w:rPr>
          <w:rFonts w:hint="eastAsia" w:ascii="仿宋" w:hAnsi="仿宋" w:eastAsia="仿宋" w:cs="仿宋"/>
          <w:color w:val="auto"/>
          <w:kern w:val="2"/>
          <w:sz w:val="24"/>
          <w:szCs w:val="24"/>
          <w:lang w:val="en-US" w:eastAsia="zh-CN"/>
        </w:rPr>
        <w:t>工投建筑安装工程</w:t>
      </w:r>
      <w:r>
        <w:rPr>
          <w:rFonts w:hint="eastAsia" w:ascii="仿宋" w:hAnsi="仿宋" w:eastAsia="仿宋" w:cs="仿宋"/>
          <w:color w:val="auto"/>
          <w:kern w:val="2"/>
          <w:sz w:val="24"/>
          <w:szCs w:val="24"/>
        </w:rPr>
        <w:t>有限公司</w:t>
      </w:r>
    </w:p>
    <w:p w14:paraId="47D54723">
      <w:pPr>
        <w:spacing w:line="360" w:lineRule="auto"/>
        <w:ind w:firstLine="645"/>
        <w:jc w:val="lef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现声明本单位在投标截止日不处于被责令停业、被吊销营业执照、被宣告破产、财产被接管、冻结等状态，不存在不符合法律法规规定的其他投标资格条件的情形。</w:t>
      </w:r>
    </w:p>
    <w:p w14:paraId="4623DD86">
      <w:pPr>
        <w:spacing w:line="360" w:lineRule="auto"/>
        <w:ind w:firstLine="645"/>
        <w:jc w:val="lef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如果以上声明不实，我方愿意承担因此而产生的一切经济、法律后果。特此承诺。</w:t>
      </w:r>
    </w:p>
    <w:p w14:paraId="7120AF2F">
      <w:pPr>
        <w:spacing w:line="360" w:lineRule="auto"/>
        <w:ind w:firstLine="645"/>
        <w:jc w:val="right"/>
        <w:rPr>
          <w:rFonts w:hint="eastAsia" w:ascii="仿宋" w:hAnsi="仿宋" w:eastAsia="仿宋" w:cs="仿宋"/>
          <w:color w:val="auto"/>
          <w:kern w:val="2"/>
          <w:sz w:val="24"/>
          <w:szCs w:val="24"/>
        </w:rPr>
      </w:pPr>
    </w:p>
    <w:p w14:paraId="6FB70345">
      <w:pPr>
        <w:spacing w:line="360" w:lineRule="auto"/>
        <w:ind w:firstLine="645"/>
        <w:jc w:val="right"/>
        <w:rPr>
          <w:rFonts w:hint="eastAsia" w:ascii="仿宋" w:hAnsi="仿宋" w:eastAsia="仿宋" w:cs="仿宋"/>
          <w:color w:val="auto"/>
          <w:kern w:val="2"/>
          <w:sz w:val="24"/>
          <w:szCs w:val="24"/>
        </w:rPr>
      </w:pPr>
    </w:p>
    <w:p w14:paraId="6F45A835">
      <w:pPr>
        <w:spacing w:line="360" w:lineRule="auto"/>
        <w:ind w:firstLine="645"/>
        <w:jc w:val="righ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投标人(公章)：______________</w:t>
      </w:r>
    </w:p>
    <w:p w14:paraId="57B19017">
      <w:pPr>
        <w:spacing w:line="360" w:lineRule="auto"/>
        <w:ind w:firstLine="645"/>
        <w:jc w:val="righ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______年_____月_____日</w:t>
      </w:r>
    </w:p>
    <w:p w14:paraId="439EBA0D">
      <w:pPr>
        <w:spacing w:before="156" w:beforeLines="50" w:line="440" w:lineRule="exact"/>
        <w:jc w:val="center"/>
        <w:outlineLvl w:val="2"/>
        <w:rPr>
          <w:rFonts w:hint="eastAsia" w:ascii="仿宋" w:hAnsi="仿宋" w:eastAsia="仿宋" w:cs="仿宋"/>
          <w:b/>
          <w:color w:val="auto"/>
          <w:sz w:val="24"/>
          <w:szCs w:val="24"/>
        </w:rPr>
      </w:pPr>
    </w:p>
    <w:p w14:paraId="3DC79D67">
      <w:pPr>
        <w:spacing w:before="156" w:beforeLines="50" w:line="440" w:lineRule="exact"/>
        <w:jc w:val="center"/>
        <w:outlineLvl w:val="2"/>
        <w:rPr>
          <w:rFonts w:hint="eastAsia" w:ascii="仿宋" w:hAnsi="仿宋" w:eastAsia="仿宋" w:cs="仿宋"/>
          <w:b/>
          <w:color w:val="auto"/>
          <w:sz w:val="24"/>
          <w:szCs w:val="24"/>
        </w:rPr>
      </w:pPr>
    </w:p>
    <w:p w14:paraId="153AD3B8">
      <w:pPr>
        <w:spacing w:before="156" w:beforeLines="50" w:line="440" w:lineRule="exact"/>
        <w:jc w:val="center"/>
        <w:outlineLvl w:val="2"/>
        <w:rPr>
          <w:rFonts w:hint="eastAsia" w:ascii="仿宋" w:hAnsi="仿宋" w:eastAsia="仿宋" w:cs="仿宋"/>
          <w:b/>
          <w:color w:val="auto"/>
          <w:sz w:val="24"/>
          <w:szCs w:val="24"/>
        </w:rPr>
      </w:pPr>
    </w:p>
    <w:p w14:paraId="3B7C4C5F">
      <w:pPr>
        <w:spacing w:before="156" w:beforeLines="50" w:line="440" w:lineRule="exact"/>
        <w:jc w:val="center"/>
        <w:outlineLvl w:val="2"/>
        <w:rPr>
          <w:rFonts w:hint="eastAsia" w:ascii="仿宋" w:hAnsi="仿宋" w:eastAsia="仿宋" w:cs="仿宋"/>
          <w:b/>
          <w:color w:val="auto"/>
          <w:sz w:val="24"/>
          <w:szCs w:val="24"/>
        </w:rPr>
      </w:pPr>
    </w:p>
    <w:p w14:paraId="246FD762">
      <w:pPr>
        <w:spacing w:before="156" w:beforeLines="50" w:line="440" w:lineRule="exact"/>
        <w:jc w:val="center"/>
        <w:outlineLvl w:val="2"/>
        <w:rPr>
          <w:rFonts w:hint="eastAsia" w:ascii="仿宋" w:hAnsi="仿宋" w:eastAsia="仿宋" w:cs="仿宋"/>
          <w:b/>
          <w:color w:val="auto"/>
          <w:sz w:val="24"/>
          <w:szCs w:val="24"/>
        </w:rPr>
      </w:pPr>
    </w:p>
    <w:p w14:paraId="4DF9AA3D">
      <w:pPr>
        <w:spacing w:before="156" w:beforeLines="50" w:line="440" w:lineRule="exact"/>
        <w:jc w:val="center"/>
        <w:outlineLvl w:val="2"/>
        <w:rPr>
          <w:rFonts w:hint="eastAsia" w:ascii="仿宋" w:hAnsi="仿宋" w:eastAsia="仿宋" w:cs="仿宋"/>
          <w:b/>
          <w:color w:val="auto"/>
          <w:sz w:val="24"/>
          <w:szCs w:val="24"/>
        </w:rPr>
      </w:pPr>
    </w:p>
    <w:p w14:paraId="2A0C60DC">
      <w:pPr>
        <w:spacing w:before="156" w:beforeLines="50" w:line="440" w:lineRule="exact"/>
        <w:jc w:val="center"/>
        <w:outlineLvl w:val="2"/>
        <w:rPr>
          <w:rFonts w:hint="eastAsia" w:ascii="仿宋" w:hAnsi="仿宋" w:eastAsia="仿宋" w:cs="仿宋"/>
          <w:b/>
          <w:color w:val="auto"/>
          <w:sz w:val="24"/>
          <w:szCs w:val="24"/>
        </w:rPr>
      </w:pPr>
    </w:p>
    <w:p w14:paraId="1E625005">
      <w:pPr>
        <w:spacing w:before="156" w:beforeLines="50" w:line="440" w:lineRule="exact"/>
        <w:jc w:val="center"/>
        <w:outlineLvl w:val="2"/>
        <w:rPr>
          <w:rFonts w:hint="eastAsia" w:ascii="仿宋" w:hAnsi="仿宋" w:eastAsia="仿宋" w:cs="仿宋"/>
          <w:b/>
          <w:color w:val="auto"/>
          <w:sz w:val="24"/>
          <w:szCs w:val="24"/>
        </w:rPr>
      </w:pPr>
    </w:p>
    <w:p w14:paraId="14FBC01C">
      <w:pPr>
        <w:spacing w:before="156" w:beforeLines="50" w:line="440" w:lineRule="exact"/>
        <w:jc w:val="center"/>
        <w:outlineLvl w:val="2"/>
        <w:rPr>
          <w:rFonts w:hint="eastAsia" w:ascii="仿宋" w:hAnsi="仿宋" w:eastAsia="仿宋" w:cs="仿宋"/>
          <w:b/>
          <w:color w:val="auto"/>
          <w:sz w:val="24"/>
          <w:szCs w:val="24"/>
        </w:rPr>
      </w:pPr>
    </w:p>
    <w:p w14:paraId="0476982C">
      <w:pPr>
        <w:spacing w:before="156" w:beforeLines="50" w:line="440" w:lineRule="exact"/>
        <w:jc w:val="center"/>
        <w:outlineLvl w:val="2"/>
        <w:rPr>
          <w:rFonts w:hint="eastAsia" w:ascii="仿宋" w:hAnsi="仿宋" w:eastAsia="仿宋" w:cs="仿宋"/>
          <w:b/>
          <w:color w:val="auto"/>
          <w:sz w:val="24"/>
          <w:szCs w:val="24"/>
        </w:rPr>
      </w:pPr>
    </w:p>
    <w:p w14:paraId="2A560A2E">
      <w:pPr>
        <w:spacing w:before="156" w:beforeLines="50" w:line="440" w:lineRule="exact"/>
        <w:jc w:val="center"/>
        <w:outlineLvl w:val="2"/>
        <w:rPr>
          <w:rFonts w:hint="eastAsia" w:ascii="仿宋" w:hAnsi="仿宋" w:eastAsia="仿宋" w:cs="仿宋"/>
          <w:b/>
          <w:color w:val="auto"/>
          <w:sz w:val="24"/>
          <w:szCs w:val="24"/>
        </w:rPr>
      </w:pPr>
    </w:p>
    <w:p w14:paraId="39F22EAA">
      <w:pPr>
        <w:spacing w:before="156" w:beforeLines="50" w:line="440" w:lineRule="exact"/>
        <w:jc w:val="center"/>
        <w:outlineLvl w:val="2"/>
        <w:rPr>
          <w:rFonts w:hint="eastAsia" w:ascii="仿宋" w:hAnsi="仿宋" w:eastAsia="仿宋" w:cs="仿宋"/>
          <w:b/>
          <w:color w:val="auto"/>
          <w:sz w:val="24"/>
          <w:szCs w:val="24"/>
        </w:rPr>
      </w:pPr>
    </w:p>
    <w:p w14:paraId="6A11EB78">
      <w:pPr>
        <w:spacing w:line="360" w:lineRule="auto"/>
        <w:rPr>
          <w:rFonts w:hint="eastAsia" w:ascii="仿宋" w:hAnsi="仿宋" w:eastAsia="仿宋" w:cs="仿宋"/>
          <w:color w:val="auto"/>
          <w:kern w:val="2"/>
          <w:sz w:val="24"/>
          <w:szCs w:val="24"/>
        </w:rPr>
      </w:pPr>
      <w:r>
        <w:rPr>
          <w:rFonts w:hint="eastAsia" w:ascii="仿宋" w:hAnsi="仿宋" w:eastAsia="仿宋" w:cs="仿宋"/>
          <w:color w:val="auto"/>
          <w:kern w:val="2"/>
          <w:sz w:val="24"/>
          <w:szCs w:val="24"/>
          <w:lang w:val="en-US" w:eastAsia="zh-CN"/>
        </w:rPr>
        <w:t>4</w:t>
      </w:r>
      <w:r>
        <w:rPr>
          <w:rFonts w:hint="eastAsia" w:ascii="仿宋" w:hAnsi="仿宋" w:eastAsia="仿宋" w:cs="仿宋"/>
          <w:color w:val="auto"/>
          <w:kern w:val="2"/>
          <w:sz w:val="24"/>
          <w:szCs w:val="24"/>
        </w:rPr>
        <w:t>投标人单位负责人为同一人或者存在控股、管理关系的不同单位，不得参加同一标段投标或者未划分标段的同一招标项目投标；</w:t>
      </w:r>
    </w:p>
    <w:p w14:paraId="3AC38692">
      <w:pPr>
        <w:spacing w:line="360" w:lineRule="auto"/>
        <w:rPr>
          <w:rFonts w:hint="eastAsia" w:ascii="仿宋" w:hAnsi="仿宋" w:eastAsia="仿宋" w:cs="仿宋"/>
          <w:b/>
          <w:bCs/>
          <w:color w:val="auto"/>
          <w:kern w:val="2"/>
          <w:sz w:val="24"/>
          <w:szCs w:val="24"/>
        </w:rPr>
      </w:pPr>
      <w:r>
        <w:rPr>
          <w:rFonts w:hint="eastAsia" w:ascii="仿宋" w:hAnsi="仿宋" w:eastAsia="仿宋" w:cs="仿宋"/>
          <w:b/>
          <w:bCs/>
          <w:color w:val="auto"/>
          <w:kern w:val="2"/>
          <w:sz w:val="24"/>
          <w:szCs w:val="24"/>
        </w:rPr>
        <w:t>须提供：声明函加盖投标人公章。</w:t>
      </w:r>
    </w:p>
    <w:p w14:paraId="59B1E16F">
      <w:pPr>
        <w:spacing w:line="360" w:lineRule="auto"/>
        <w:jc w:val="center"/>
        <w:rPr>
          <w:rFonts w:hint="eastAsia" w:ascii="仿宋" w:hAnsi="仿宋" w:eastAsia="仿宋" w:cs="仿宋"/>
          <w:b/>
          <w:bCs/>
          <w:color w:val="auto"/>
          <w:kern w:val="2"/>
          <w:sz w:val="24"/>
          <w:szCs w:val="24"/>
        </w:rPr>
      </w:pPr>
    </w:p>
    <w:p w14:paraId="5902DA56">
      <w:pPr>
        <w:spacing w:line="360" w:lineRule="auto"/>
        <w:jc w:val="center"/>
        <w:rPr>
          <w:rFonts w:hint="eastAsia" w:ascii="仿宋" w:hAnsi="仿宋" w:eastAsia="仿宋" w:cs="仿宋"/>
          <w:b/>
          <w:bCs/>
          <w:color w:val="auto"/>
          <w:kern w:val="2"/>
          <w:sz w:val="24"/>
          <w:szCs w:val="24"/>
        </w:rPr>
      </w:pPr>
      <w:r>
        <w:rPr>
          <w:rFonts w:hint="eastAsia" w:ascii="仿宋" w:hAnsi="仿宋" w:eastAsia="仿宋" w:cs="仿宋"/>
          <w:b/>
          <w:bCs/>
          <w:color w:val="auto"/>
          <w:kern w:val="2"/>
          <w:sz w:val="24"/>
          <w:szCs w:val="24"/>
        </w:rPr>
        <w:t>声明函（格式）</w:t>
      </w:r>
    </w:p>
    <w:p w14:paraId="3DA7F322">
      <w:pPr>
        <w:spacing w:line="360" w:lineRule="auto"/>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致：抚州市东乡区</w:t>
      </w:r>
      <w:r>
        <w:rPr>
          <w:rFonts w:hint="eastAsia" w:ascii="仿宋" w:hAnsi="仿宋" w:eastAsia="仿宋" w:cs="仿宋"/>
          <w:color w:val="auto"/>
          <w:kern w:val="2"/>
          <w:sz w:val="24"/>
          <w:szCs w:val="24"/>
          <w:lang w:val="en-US" w:eastAsia="zh-CN"/>
        </w:rPr>
        <w:t>工投建筑安装工程</w:t>
      </w:r>
      <w:r>
        <w:rPr>
          <w:rFonts w:hint="eastAsia" w:ascii="仿宋" w:hAnsi="仿宋" w:eastAsia="仿宋" w:cs="仿宋"/>
          <w:color w:val="auto"/>
          <w:kern w:val="2"/>
          <w:sz w:val="24"/>
          <w:szCs w:val="24"/>
        </w:rPr>
        <w:t>有限公司</w:t>
      </w:r>
    </w:p>
    <w:p w14:paraId="48568885">
      <w:pPr>
        <w:spacing w:line="360" w:lineRule="auto"/>
        <w:ind w:firstLine="480" w:firstLineChars="200"/>
        <w:jc w:val="lef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现声明与本单位负责人为同一人或者存在控股、管理关系的单位，未同时参加本项目同一标段或包件投标（如本项目划分了标段或包件），未同时参加本项目投标（如本项目未划分标段或包件）。</w:t>
      </w:r>
    </w:p>
    <w:p w14:paraId="7F98EB86">
      <w:pPr>
        <w:spacing w:line="360" w:lineRule="auto"/>
        <w:ind w:firstLine="645"/>
        <w:jc w:val="lef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如果以上声明内容不实，我方愿意承担因此而产生的一切经济、法律后果。特此承诺。</w:t>
      </w:r>
    </w:p>
    <w:p w14:paraId="5EF11439">
      <w:pPr>
        <w:spacing w:line="360" w:lineRule="auto"/>
        <w:ind w:firstLine="645"/>
        <w:jc w:val="right"/>
        <w:rPr>
          <w:rFonts w:hint="eastAsia" w:ascii="仿宋" w:hAnsi="仿宋" w:eastAsia="仿宋" w:cs="仿宋"/>
          <w:color w:val="auto"/>
          <w:kern w:val="2"/>
          <w:sz w:val="24"/>
          <w:szCs w:val="24"/>
        </w:rPr>
      </w:pPr>
    </w:p>
    <w:p w14:paraId="4616396D">
      <w:pPr>
        <w:spacing w:line="360" w:lineRule="auto"/>
        <w:ind w:firstLine="645"/>
        <w:jc w:val="righ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投标人(公章)：______________</w:t>
      </w:r>
    </w:p>
    <w:p w14:paraId="0A0CF974">
      <w:pPr>
        <w:spacing w:line="360" w:lineRule="auto"/>
        <w:ind w:firstLine="645"/>
        <w:jc w:val="righ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______年_____月_____日</w:t>
      </w:r>
    </w:p>
    <w:p w14:paraId="1CA76641">
      <w:pPr>
        <w:spacing w:line="360" w:lineRule="auto"/>
        <w:ind w:firstLine="290" w:firstLineChars="121"/>
        <w:rPr>
          <w:rFonts w:hint="eastAsia" w:ascii="宋体" w:hAnsi="宋体" w:eastAsia="宋体" w:cs="宋体"/>
          <w:b w:val="0"/>
          <w:bCs w:val="0"/>
          <w:color w:val="auto"/>
          <w:sz w:val="24"/>
          <w:szCs w:val="24"/>
        </w:rPr>
      </w:pPr>
    </w:p>
    <w:p w14:paraId="1E481BE6">
      <w:pPr>
        <w:spacing w:before="156" w:beforeLines="50" w:line="440" w:lineRule="exact"/>
        <w:jc w:val="center"/>
        <w:outlineLvl w:val="2"/>
        <w:rPr>
          <w:rFonts w:hint="eastAsia" w:ascii="仿宋" w:hAnsi="仿宋" w:eastAsia="仿宋" w:cs="仿宋"/>
          <w:b/>
          <w:color w:val="auto"/>
          <w:sz w:val="24"/>
          <w:szCs w:val="24"/>
        </w:rPr>
      </w:pPr>
    </w:p>
    <w:p w14:paraId="1DC94375">
      <w:pPr>
        <w:spacing w:before="156" w:beforeLines="50" w:line="440" w:lineRule="exact"/>
        <w:jc w:val="center"/>
        <w:outlineLvl w:val="2"/>
        <w:rPr>
          <w:rFonts w:hint="eastAsia" w:ascii="仿宋" w:hAnsi="仿宋" w:eastAsia="仿宋" w:cs="仿宋"/>
          <w:b/>
          <w:color w:val="auto"/>
          <w:sz w:val="24"/>
          <w:szCs w:val="24"/>
        </w:rPr>
      </w:pPr>
    </w:p>
    <w:p w14:paraId="4178DD3B">
      <w:pPr>
        <w:spacing w:before="156" w:beforeLines="50" w:line="440" w:lineRule="exact"/>
        <w:jc w:val="center"/>
        <w:outlineLvl w:val="2"/>
        <w:rPr>
          <w:rFonts w:hint="eastAsia" w:ascii="仿宋" w:hAnsi="仿宋" w:eastAsia="仿宋" w:cs="仿宋"/>
          <w:b/>
          <w:color w:val="auto"/>
          <w:sz w:val="24"/>
          <w:szCs w:val="24"/>
        </w:rPr>
      </w:pPr>
    </w:p>
    <w:p w14:paraId="3D673D48">
      <w:pPr>
        <w:spacing w:before="156" w:beforeLines="50" w:line="440" w:lineRule="exact"/>
        <w:jc w:val="center"/>
        <w:outlineLvl w:val="2"/>
        <w:rPr>
          <w:rFonts w:hint="eastAsia" w:ascii="仿宋" w:hAnsi="仿宋" w:eastAsia="仿宋" w:cs="仿宋"/>
          <w:b/>
          <w:color w:val="auto"/>
          <w:sz w:val="24"/>
          <w:szCs w:val="24"/>
        </w:rPr>
      </w:pPr>
    </w:p>
    <w:p w14:paraId="79C036CB">
      <w:pPr>
        <w:spacing w:before="156" w:beforeLines="50" w:line="440" w:lineRule="exact"/>
        <w:jc w:val="center"/>
        <w:outlineLvl w:val="2"/>
        <w:rPr>
          <w:rFonts w:hint="eastAsia" w:ascii="仿宋" w:hAnsi="仿宋" w:eastAsia="仿宋" w:cs="仿宋"/>
          <w:b/>
          <w:color w:val="auto"/>
          <w:sz w:val="24"/>
          <w:szCs w:val="24"/>
        </w:rPr>
      </w:pPr>
    </w:p>
    <w:p w14:paraId="04EE7041">
      <w:pPr>
        <w:spacing w:before="156" w:beforeLines="50" w:line="440" w:lineRule="exact"/>
        <w:jc w:val="center"/>
        <w:outlineLvl w:val="2"/>
        <w:rPr>
          <w:rFonts w:hint="eastAsia" w:ascii="仿宋" w:hAnsi="仿宋" w:eastAsia="仿宋" w:cs="仿宋"/>
          <w:b/>
          <w:color w:val="auto"/>
          <w:sz w:val="24"/>
          <w:szCs w:val="24"/>
        </w:rPr>
      </w:pPr>
    </w:p>
    <w:p w14:paraId="2A0A2454">
      <w:pPr>
        <w:spacing w:before="156" w:beforeLines="50" w:line="440" w:lineRule="exact"/>
        <w:jc w:val="center"/>
        <w:outlineLvl w:val="2"/>
        <w:rPr>
          <w:rFonts w:hint="eastAsia" w:ascii="仿宋" w:hAnsi="仿宋" w:eastAsia="仿宋" w:cs="仿宋"/>
          <w:b/>
          <w:color w:val="auto"/>
          <w:sz w:val="24"/>
          <w:szCs w:val="24"/>
        </w:rPr>
      </w:pPr>
    </w:p>
    <w:p w14:paraId="1872DD14">
      <w:pPr>
        <w:spacing w:before="156" w:beforeLines="50" w:line="440" w:lineRule="exact"/>
        <w:jc w:val="center"/>
        <w:outlineLvl w:val="2"/>
        <w:rPr>
          <w:rFonts w:hint="eastAsia" w:ascii="仿宋" w:hAnsi="仿宋" w:eastAsia="仿宋" w:cs="仿宋"/>
          <w:b/>
          <w:color w:val="auto"/>
          <w:sz w:val="24"/>
          <w:szCs w:val="24"/>
        </w:rPr>
      </w:pPr>
    </w:p>
    <w:p w14:paraId="54452C86">
      <w:pPr>
        <w:spacing w:before="156" w:beforeLines="50" w:line="440" w:lineRule="exact"/>
        <w:jc w:val="center"/>
        <w:outlineLvl w:val="2"/>
        <w:rPr>
          <w:rFonts w:hint="eastAsia" w:ascii="仿宋" w:hAnsi="仿宋" w:eastAsia="仿宋" w:cs="仿宋"/>
          <w:b/>
          <w:color w:val="auto"/>
          <w:sz w:val="24"/>
          <w:szCs w:val="24"/>
        </w:rPr>
      </w:pPr>
    </w:p>
    <w:p w14:paraId="258F8BCB">
      <w:pPr>
        <w:spacing w:before="156" w:beforeLines="50" w:line="440" w:lineRule="exact"/>
        <w:jc w:val="center"/>
        <w:outlineLvl w:val="2"/>
        <w:rPr>
          <w:rFonts w:hint="eastAsia" w:ascii="仿宋" w:hAnsi="仿宋" w:eastAsia="仿宋" w:cs="仿宋"/>
          <w:b/>
          <w:color w:val="auto"/>
          <w:sz w:val="24"/>
          <w:szCs w:val="24"/>
        </w:rPr>
      </w:pPr>
    </w:p>
    <w:p w14:paraId="299BB55C">
      <w:pPr>
        <w:spacing w:before="156" w:beforeLines="50" w:line="440" w:lineRule="exact"/>
        <w:jc w:val="center"/>
        <w:outlineLvl w:val="2"/>
        <w:rPr>
          <w:rFonts w:hint="eastAsia" w:ascii="仿宋" w:hAnsi="仿宋" w:eastAsia="仿宋" w:cs="仿宋"/>
          <w:b/>
          <w:color w:val="auto"/>
          <w:sz w:val="24"/>
          <w:szCs w:val="24"/>
        </w:rPr>
      </w:pPr>
    </w:p>
    <w:p w14:paraId="63347F90">
      <w:pPr>
        <w:spacing w:before="156" w:beforeLines="50" w:line="440" w:lineRule="exact"/>
        <w:jc w:val="center"/>
        <w:outlineLvl w:val="2"/>
        <w:rPr>
          <w:rFonts w:hint="eastAsia" w:ascii="仿宋" w:hAnsi="仿宋" w:eastAsia="仿宋" w:cs="仿宋"/>
          <w:b/>
          <w:color w:val="auto"/>
          <w:sz w:val="24"/>
          <w:szCs w:val="24"/>
        </w:rPr>
      </w:pPr>
      <w:r>
        <w:rPr>
          <w:rFonts w:hint="eastAsia" w:ascii="仿宋" w:hAnsi="仿宋" w:eastAsia="仿宋" w:cs="仿宋"/>
          <w:b/>
          <w:color w:val="auto"/>
          <w:sz w:val="24"/>
          <w:szCs w:val="24"/>
        </w:rPr>
        <w:t>法定代表人授权书</w:t>
      </w:r>
      <w:bookmarkEnd w:id="0"/>
    </w:p>
    <w:p w14:paraId="0C422CF8">
      <w:pPr>
        <w:spacing w:line="432" w:lineRule="auto"/>
        <w:rPr>
          <w:rFonts w:hint="eastAsia" w:ascii="仿宋" w:hAnsi="仿宋" w:eastAsia="仿宋" w:cs="仿宋"/>
          <w:color w:val="auto"/>
          <w:sz w:val="24"/>
        </w:rPr>
      </w:pPr>
    </w:p>
    <w:p w14:paraId="63DFCCBF">
      <w:pPr>
        <w:spacing w:line="360" w:lineRule="auto"/>
        <w:rPr>
          <w:rFonts w:hint="eastAsia" w:ascii="仿宋" w:hAnsi="仿宋" w:eastAsia="仿宋" w:cs="仿宋"/>
          <w:color w:val="auto"/>
          <w:kern w:val="2"/>
          <w:sz w:val="24"/>
          <w:szCs w:val="24"/>
        </w:rPr>
      </w:pPr>
      <w:r>
        <w:rPr>
          <w:rFonts w:hint="eastAsia" w:ascii="仿宋" w:hAnsi="仿宋" w:eastAsia="仿宋" w:cs="仿宋"/>
          <w:color w:val="auto"/>
          <w:sz w:val="24"/>
          <w:szCs w:val="24"/>
        </w:rPr>
        <w:t>致：</w:t>
      </w:r>
      <w:r>
        <w:rPr>
          <w:rFonts w:hint="eastAsia" w:ascii="仿宋" w:hAnsi="仿宋" w:eastAsia="仿宋" w:cs="仿宋"/>
          <w:color w:val="auto"/>
          <w:kern w:val="2"/>
          <w:sz w:val="24"/>
          <w:szCs w:val="24"/>
        </w:rPr>
        <w:t>抚州市东乡区</w:t>
      </w:r>
      <w:r>
        <w:rPr>
          <w:rFonts w:hint="eastAsia" w:ascii="仿宋" w:hAnsi="仿宋" w:eastAsia="仿宋" w:cs="仿宋"/>
          <w:color w:val="auto"/>
          <w:kern w:val="2"/>
          <w:sz w:val="24"/>
          <w:szCs w:val="24"/>
          <w:lang w:val="en-US" w:eastAsia="zh-CN"/>
        </w:rPr>
        <w:t>工投建筑安装工程</w:t>
      </w:r>
      <w:r>
        <w:rPr>
          <w:rFonts w:hint="eastAsia" w:ascii="仿宋" w:hAnsi="仿宋" w:eastAsia="仿宋" w:cs="仿宋"/>
          <w:color w:val="auto"/>
          <w:kern w:val="2"/>
          <w:sz w:val="24"/>
          <w:szCs w:val="24"/>
        </w:rPr>
        <w:t>有限公司</w:t>
      </w:r>
    </w:p>
    <w:p w14:paraId="0C084DE4">
      <w:pPr>
        <w:spacing w:line="440" w:lineRule="exact"/>
        <w:rPr>
          <w:rFonts w:hint="eastAsia" w:ascii="仿宋" w:hAnsi="仿宋" w:eastAsia="仿宋" w:cs="仿宋"/>
          <w:color w:val="auto"/>
          <w:sz w:val="24"/>
        </w:rPr>
      </w:pPr>
    </w:p>
    <w:p w14:paraId="36E71169">
      <w:pPr>
        <w:spacing w:line="440" w:lineRule="exact"/>
        <w:rPr>
          <w:rFonts w:hint="eastAsia" w:ascii="仿宋" w:hAnsi="仿宋" w:eastAsia="仿宋" w:cs="仿宋"/>
          <w:color w:val="auto"/>
          <w:sz w:val="24"/>
        </w:rPr>
      </w:pPr>
      <w:r>
        <w:rPr>
          <w:rFonts w:hint="eastAsia" w:ascii="仿宋" w:hAnsi="仿宋" w:eastAsia="仿宋" w:cs="仿宋"/>
          <w:color w:val="auto"/>
          <w:sz w:val="24"/>
        </w:rPr>
        <w:t>（投标人全称）法定代表人</w:t>
      </w:r>
      <w:r>
        <w:rPr>
          <w:rFonts w:hint="eastAsia" w:ascii="仿宋" w:hAnsi="仿宋" w:eastAsia="仿宋" w:cs="仿宋"/>
          <w:color w:val="auto"/>
          <w:sz w:val="24"/>
          <w:u w:val="single"/>
        </w:rPr>
        <w:t xml:space="preserve">     </w:t>
      </w:r>
      <w:r>
        <w:rPr>
          <w:rFonts w:hint="eastAsia" w:ascii="仿宋" w:hAnsi="仿宋" w:eastAsia="仿宋" w:cs="仿宋"/>
          <w:color w:val="auto"/>
          <w:sz w:val="24"/>
        </w:rPr>
        <w:t>授权</w:t>
      </w:r>
      <w:r>
        <w:rPr>
          <w:rFonts w:hint="eastAsia" w:ascii="仿宋" w:hAnsi="仿宋" w:eastAsia="仿宋" w:cs="仿宋"/>
          <w:color w:val="auto"/>
          <w:sz w:val="24"/>
          <w:u w:val="single"/>
        </w:rPr>
        <w:t>（全权代表姓名）</w:t>
      </w:r>
      <w:r>
        <w:rPr>
          <w:rFonts w:hint="eastAsia" w:ascii="仿宋" w:hAnsi="仿宋" w:eastAsia="仿宋" w:cs="仿宋"/>
          <w:color w:val="auto"/>
          <w:sz w:val="24"/>
        </w:rPr>
        <w:t>为全权代表,参加贵处组织的</w:t>
      </w:r>
      <w:r>
        <w:rPr>
          <w:rFonts w:hint="eastAsia" w:ascii="仿宋" w:hAnsi="仿宋" w:eastAsia="仿宋" w:cs="仿宋"/>
          <w:color w:val="auto"/>
          <w:sz w:val="24"/>
          <w:u w:val="single"/>
        </w:rPr>
        <w:t>（项目名称、项目编号）</w:t>
      </w:r>
      <w:r>
        <w:rPr>
          <w:rFonts w:hint="eastAsia" w:ascii="仿宋" w:hAnsi="仿宋" w:eastAsia="仿宋" w:cs="仿宋"/>
          <w:color w:val="auto"/>
          <w:sz w:val="24"/>
        </w:rPr>
        <w:t>项目磋商活动，全权代表我方处理磋商活动中的一切事宜。</w:t>
      </w:r>
    </w:p>
    <w:p w14:paraId="04AE42D1">
      <w:pPr>
        <w:spacing w:line="440" w:lineRule="exact"/>
        <w:rPr>
          <w:rFonts w:hint="eastAsia" w:ascii="仿宋" w:hAnsi="仿宋" w:eastAsia="仿宋" w:cs="仿宋"/>
          <w:color w:val="auto"/>
          <w:sz w:val="24"/>
        </w:rPr>
      </w:pPr>
    </w:p>
    <w:p w14:paraId="3E221172">
      <w:pPr>
        <w:spacing w:line="440" w:lineRule="exact"/>
        <w:rPr>
          <w:rFonts w:hint="eastAsia" w:ascii="仿宋" w:hAnsi="仿宋" w:eastAsia="仿宋" w:cs="仿宋"/>
          <w:color w:val="auto"/>
          <w:sz w:val="24"/>
        </w:rPr>
      </w:pPr>
    </w:p>
    <w:p w14:paraId="6BBCDC55">
      <w:pPr>
        <w:spacing w:line="440" w:lineRule="exact"/>
        <w:rPr>
          <w:rFonts w:hint="eastAsia" w:ascii="仿宋" w:hAnsi="仿宋" w:eastAsia="仿宋" w:cs="仿宋"/>
          <w:color w:val="auto"/>
          <w:sz w:val="24"/>
        </w:rPr>
      </w:pPr>
    </w:p>
    <w:p w14:paraId="7B9CD4B2">
      <w:pPr>
        <w:spacing w:line="440" w:lineRule="exact"/>
        <w:rPr>
          <w:rFonts w:hint="eastAsia" w:ascii="仿宋" w:hAnsi="仿宋" w:eastAsia="仿宋" w:cs="仿宋"/>
          <w:color w:val="auto"/>
          <w:sz w:val="24"/>
        </w:rPr>
      </w:pPr>
      <w:r>
        <w:rPr>
          <w:rFonts w:hint="eastAsia" w:ascii="仿宋" w:hAnsi="仿宋" w:eastAsia="仿宋" w:cs="仿宋"/>
          <w:color w:val="auto"/>
          <w:sz w:val="24"/>
        </w:rPr>
        <w:t>法定代表人签字或盖章：</w:t>
      </w:r>
    </w:p>
    <w:p w14:paraId="2546D1D6">
      <w:pPr>
        <w:spacing w:line="440" w:lineRule="exact"/>
        <w:rPr>
          <w:rFonts w:hint="eastAsia" w:ascii="仿宋" w:hAnsi="仿宋" w:eastAsia="仿宋" w:cs="仿宋"/>
          <w:color w:val="auto"/>
          <w:sz w:val="24"/>
        </w:rPr>
      </w:pPr>
    </w:p>
    <w:p w14:paraId="2396C0FF">
      <w:pPr>
        <w:spacing w:line="440" w:lineRule="exact"/>
        <w:rPr>
          <w:rFonts w:hint="eastAsia" w:ascii="仿宋" w:hAnsi="仿宋" w:eastAsia="仿宋" w:cs="仿宋"/>
          <w:color w:val="auto"/>
          <w:sz w:val="24"/>
        </w:rPr>
      </w:pPr>
      <w:r>
        <w:rPr>
          <w:rFonts w:hint="eastAsia" w:ascii="仿宋" w:hAnsi="仿宋" w:eastAsia="仿宋" w:cs="仿宋"/>
          <w:color w:val="auto"/>
          <w:sz w:val="24"/>
        </w:rPr>
        <w:t>投标人盖章：</w:t>
      </w:r>
    </w:p>
    <w:p w14:paraId="39FE4A00">
      <w:pPr>
        <w:spacing w:line="440" w:lineRule="exact"/>
        <w:rPr>
          <w:rFonts w:hint="eastAsia" w:ascii="仿宋" w:hAnsi="仿宋" w:eastAsia="仿宋" w:cs="仿宋"/>
          <w:color w:val="auto"/>
          <w:sz w:val="24"/>
        </w:rPr>
      </w:pPr>
    </w:p>
    <w:p w14:paraId="5CEABC3C">
      <w:pPr>
        <w:spacing w:line="440" w:lineRule="exact"/>
        <w:rPr>
          <w:rFonts w:hint="eastAsia" w:ascii="仿宋" w:hAnsi="仿宋" w:eastAsia="仿宋" w:cs="仿宋"/>
          <w:color w:val="auto"/>
          <w:sz w:val="24"/>
        </w:rPr>
      </w:pPr>
      <w:r>
        <w:rPr>
          <w:rFonts w:hint="eastAsia" w:ascii="仿宋" w:hAnsi="仿宋" w:eastAsia="仿宋" w:cs="仿宋"/>
          <w:color w:val="auto"/>
          <w:sz w:val="24"/>
        </w:rPr>
        <w:t xml:space="preserve">                                      日  期：</w:t>
      </w:r>
    </w:p>
    <w:p w14:paraId="08E081AB">
      <w:pPr>
        <w:spacing w:line="440" w:lineRule="exact"/>
        <w:rPr>
          <w:rFonts w:hint="eastAsia" w:ascii="仿宋" w:hAnsi="仿宋" w:eastAsia="仿宋" w:cs="仿宋"/>
          <w:color w:val="auto"/>
          <w:sz w:val="24"/>
        </w:rPr>
      </w:pPr>
    </w:p>
    <w:p w14:paraId="2134D3FC">
      <w:pPr>
        <w:spacing w:line="440" w:lineRule="exact"/>
        <w:rPr>
          <w:rFonts w:hint="eastAsia" w:ascii="仿宋" w:hAnsi="仿宋" w:eastAsia="仿宋" w:cs="仿宋"/>
          <w:color w:val="auto"/>
          <w:sz w:val="24"/>
        </w:rPr>
      </w:pPr>
    </w:p>
    <w:p w14:paraId="43D5DBBD">
      <w:pPr>
        <w:spacing w:line="440" w:lineRule="exact"/>
        <w:rPr>
          <w:rFonts w:hint="eastAsia" w:ascii="仿宋" w:hAnsi="仿宋" w:eastAsia="仿宋" w:cs="仿宋"/>
          <w:color w:val="auto"/>
          <w:sz w:val="24"/>
        </w:rPr>
      </w:pPr>
      <w:r>
        <w:rPr>
          <w:rFonts w:hint="eastAsia" w:ascii="仿宋" w:hAnsi="仿宋" w:eastAsia="仿宋" w:cs="仿宋"/>
          <w:color w:val="auto"/>
          <w:sz w:val="24"/>
        </w:rPr>
        <w:t>附：</w:t>
      </w:r>
    </w:p>
    <w:p w14:paraId="1BCE5E66">
      <w:pPr>
        <w:spacing w:line="440" w:lineRule="exact"/>
        <w:rPr>
          <w:rFonts w:hint="eastAsia" w:ascii="仿宋" w:hAnsi="仿宋" w:eastAsia="仿宋" w:cs="仿宋"/>
          <w:color w:val="auto"/>
          <w:sz w:val="24"/>
          <w:u w:val="single"/>
        </w:rPr>
      </w:pPr>
      <w:r>
        <w:rPr>
          <w:rFonts w:hint="eastAsia" w:ascii="仿宋" w:hAnsi="仿宋" w:eastAsia="仿宋" w:cs="仿宋"/>
          <w:color w:val="auto"/>
          <w:sz w:val="24"/>
        </w:rPr>
        <w:t>全权代表姓名：</w:t>
      </w:r>
    </w:p>
    <w:p w14:paraId="66E1F206">
      <w:pPr>
        <w:spacing w:line="440" w:lineRule="exact"/>
        <w:rPr>
          <w:rFonts w:hint="eastAsia" w:ascii="仿宋" w:hAnsi="仿宋" w:eastAsia="仿宋" w:cs="仿宋"/>
          <w:color w:val="auto"/>
          <w:sz w:val="24"/>
        </w:rPr>
      </w:pPr>
      <w:r>
        <w:rPr>
          <w:rFonts w:hint="eastAsia" w:ascii="仿宋" w:hAnsi="仿宋" w:eastAsia="仿宋" w:cs="仿宋"/>
          <w:color w:val="auto"/>
          <w:sz w:val="24"/>
        </w:rPr>
        <w:t>职        务：</w:t>
      </w:r>
    </w:p>
    <w:p w14:paraId="48ED4024">
      <w:pPr>
        <w:spacing w:line="440" w:lineRule="exact"/>
        <w:rPr>
          <w:rFonts w:hint="eastAsia" w:ascii="仿宋" w:hAnsi="仿宋" w:eastAsia="仿宋" w:cs="仿宋"/>
          <w:color w:val="auto"/>
          <w:sz w:val="24"/>
        </w:rPr>
      </w:pPr>
      <w:r>
        <w:rPr>
          <w:rFonts w:hint="eastAsia" w:ascii="仿宋" w:hAnsi="仿宋" w:eastAsia="仿宋" w:cs="仿宋"/>
          <w:color w:val="auto"/>
          <w:sz w:val="24"/>
        </w:rPr>
        <w:t>电        话：</w:t>
      </w:r>
    </w:p>
    <w:p w14:paraId="3B41925C">
      <w:pPr>
        <w:spacing w:line="440" w:lineRule="exact"/>
        <w:rPr>
          <w:rFonts w:hint="eastAsia" w:ascii="仿宋" w:hAnsi="仿宋" w:eastAsia="仿宋" w:cs="仿宋"/>
          <w:color w:val="auto"/>
          <w:sz w:val="24"/>
        </w:rPr>
      </w:pPr>
      <w:r>
        <w:rPr>
          <w:rFonts w:hint="eastAsia" w:ascii="仿宋" w:hAnsi="仿宋" w:eastAsia="仿宋" w:cs="仿宋"/>
          <w:color w:val="auto"/>
          <w:sz w:val="24"/>
        </w:rPr>
        <w:t>详细通讯地址：</w:t>
      </w:r>
    </w:p>
    <w:p w14:paraId="34A2F048">
      <w:pPr>
        <w:rPr>
          <w:rFonts w:hint="eastAsia" w:ascii="仿宋" w:hAnsi="仿宋" w:eastAsia="仿宋" w:cs="仿宋"/>
          <w:color w:val="auto"/>
        </w:rPr>
      </w:pPr>
    </w:p>
    <w:p w14:paraId="259F1F9C">
      <w:pPr>
        <w:tabs>
          <w:tab w:val="left" w:pos="1470"/>
        </w:tabs>
        <w:spacing w:line="432" w:lineRule="auto"/>
        <w:rPr>
          <w:rFonts w:hint="eastAsia" w:ascii="仿宋" w:hAnsi="仿宋" w:eastAsia="仿宋" w:cs="仿宋"/>
          <w:b/>
          <w:color w:val="auto"/>
          <w:sz w:val="24"/>
        </w:rPr>
      </w:pPr>
    </w:p>
    <w:p w14:paraId="4AC981D3">
      <w:pPr>
        <w:tabs>
          <w:tab w:val="left" w:pos="1470"/>
        </w:tabs>
        <w:spacing w:line="432" w:lineRule="auto"/>
        <w:rPr>
          <w:rFonts w:hint="eastAsia" w:ascii="仿宋" w:hAnsi="仿宋" w:eastAsia="仿宋" w:cs="仿宋"/>
          <w:b/>
          <w:color w:val="auto"/>
          <w:sz w:val="24"/>
        </w:rPr>
      </w:pPr>
      <w:r>
        <w:rPr>
          <w:rFonts w:hint="eastAsia" w:ascii="仿宋" w:hAnsi="仿宋" w:eastAsia="仿宋" w:cs="仿宋"/>
          <w:b/>
          <w:color w:val="auto"/>
          <w:sz w:val="24"/>
        </w:rPr>
        <w:t>附：全权代表身份证复印件（正、反面）</w:t>
      </w:r>
    </w:p>
    <w:p w14:paraId="1BB20CB9">
      <w:pPr>
        <w:tabs>
          <w:tab w:val="left" w:pos="1470"/>
        </w:tabs>
        <w:spacing w:line="432" w:lineRule="auto"/>
        <w:rPr>
          <w:rFonts w:hint="eastAsia" w:ascii="仿宋" w:hAnsi="仿宋" w:eastAsia="仿宋" w:cs="仿宋"/>
          <w:b/>
          <w:color w:val="auto"/>
          <w:sz w:val="24"/>
          <w:szCs w:val="24"/>
        </w:rPr>
      </w:pPr>
      <w:r>
        <w:rPr>
          <w:rFonts w:hint="eastAsia" w:ascii="仿宋" w:hAnsi="仿宋" w:eastAsia="仿宋" w:cs="仿宋"/>
          <w:b/>
          <w:color w:val="auto"/>
          <w:sz w:val="24"/>
          <w:szCs w:val="24"/>
        </w:rPr>
        <w:t>说明：法定代表人参加采购，不用提供委托（授权）书</w:t>
      </w:r>
    </w:p>
    <w:p w14:paraId="0E102D8E">
      <w:pPr>
        <w:spacing w:line="432" w:lineRule="auto"/>
        <w:rPr>
          <w:rFonts w:hint="eastAsia" w:ascii="仿宋" w:hAnsi="仿宋" w:eastAsia="仿宋" w:cs="仿宋"/>
          <w:color w:val="auto"/>
          <w:sz w:val="24"/>
        </w:rPr>
        <w:sectPr>
          <w:pgSz w:w="11906" w:h="16838"/>
          <w:pgMar w:top="1418" w:right="1247" w:bottom="1418" w:left="1814" w:header="851" w:footer="992" w:gutter="0"/>
          <w:cols w:space="720" w:num="1"/>
          <w:docGrid w:type="lines" w:linePitch="312" w:charSpace="0"/>
        </w:sectPr>
      </w:pPr>
    </w:p>
    <w:p w14:paraId="1873C0F3">
      <w:pPr>
        <w:spacing w:line="360" w:lineRule="auto"/>
        <w:jc w:val="left"/>
        <w:rPr>
          <w:rFonts w:hint="eastAsia" w:ascii="仿宋" w:hAnsi="仿宋" w:eastAsia="仿宋" w:cs="仿宋"/>
          <w:color w:val="auto"/>
          <w:kern w:val="2"/>
          <w:sz w:val="24"/>
          <w:szCs w:val="24"/>
        </w:rPr>
      </w:pPr>
      <w:r>
        <w:rPr>
          <w:rFonts w:hint="eastAsia" w:ascii="仿宋" w:hAnsi="仿宋" w:eastAsia="仿宋" w:cs="仿宋"/>
          <w:bCs/>
          <w:color w:val="auto"/>
          <w:kern w:val="2"/>
          <w:sz w:val="24"/>
          <w:szCs w:val="24"/>
          <w:lang w:val="en-US" w:eastAsia="zh-CN"/>
        </w:rPr>
        <w:t>5</w:t>
      </w:r>
      <w:r>
        <w:rPr>
          <w:rFonts w:hint="eastAsia" w:ascii="仿宋" w:hAnsi="仿宋" w:eastAsia="仿宋" w:cs="仿宋"/>
          <w:color w:val="auto"/>
          <w:kern w:val="2"/>
          <w:sz w:val="24"/>
          <w:szCs w:val="24"/>
        </w:rPr>
        <w:t>本项目不接受联合体投标，中标后不得转包或分包。</w:t>
      </w:r>
    </w:p>
    <w:p w14:paraId="1E083DE1">
      <w:pPr>
        <w:pStyle w:val="10"/>
        <w:rPr>
          <w:rFonts w:hint="eastAsia" w:ascii="仿宋" w:hAnsi="仿宋" w:eastAsia="仿宋" w:cs="仿宋"/>
          <w:b/>
          <w:bCs/>
          <w:color w:val="auto"/>
          <w:sz w:val="24"/>
        </w:rPr>
      </w:pPr>
      <w:r>
        <w:rPr>
          <w:rFonts w:hint="eastAsia" w:ascii="仿宋" w:hAnsi="仿宋" w:eastAsia="仿宋" w:cs="仿宋"/>
          <w:b/>
          <w:bCs/>
          <w:color w:val="auto"/>
          <w:sz w:val="24"/>
        </w:rPr>
        <w:t>须提供：</w:t>
      </w:r>
      <w:r>
        <w:rPr>
          <w:rFonts w:hint="eastAsia" w:ascii="仿宋" w:hAnsi="仿宋" w:eastAsia="仿宋" w:cs="仿宋"/>
          <w:b/>
          <w:bCs/>
          <w:color w:val="auto"/>
          <w:sz w:val="24"/>
          <w:szCs w:val="24"/>
        </w:rPr>
        <w:t>承诺函</w:t>
      </w:r>
      <w:r>
        <w:rPr>
          <w:rFonts w:hint="eastAsia" w:ascii="仿宋" w:hAnsi="仿宋" w:eastAsia="仿宋" w:cs="仿宋"/>
          <w:b/>
          <w:bCs/>
          <w:color w:val="auto"/>
          <w:sz w:val="24"/>
        </w:rPr>
        <w:t>加盖投标人公章。</w:t>
      </w:r>
    </w:p>
    <w:p w14:paraId="7DAD4CA4">
      <w:pPr>
        <w:spacing w:line="360" w:lineRule="auto"/>
        <w:jc w:val="center"/>
        <w:rPr>
          <w:rFonts w:hint="eastAsia" w:ascii="仿宋" w:hAnsi="仿宋" w:eastAsia="仿宋" w:cs="仿宋"/>
          <w:b/>
          <w:bCs/>
          <w:color w:val="auto"/>
          <w:kern w:val="2"/>
          <w:sz w:val="24"/>
          <w:szCs w:val="24"/>
        </w:rPr>
      </w:pPr>
    </w:p>
    <w:p w14:paraId="44B1D5C0">
      <w:pPr>
        <w:spacing w:line="360" w:lineRule="auto"/>
        <w:jc w:val="center"/>
        <w:rPr>
          <w:rFonts w:hint="eastAsia" w:ascii="仿宋" w:hAnsi="仿宋" w:eastAsia="仿宋" w:cs="仿宋"/>
          <w:b/>
          <w:bCs/>
          <w:color w:val="auto"/>
          <w:kern w:val="2"/>
          <w:sz w:val="24"/>
          <w:szCs w:val="24"/>
        </w:rPr>
      </w:pPr>
      <w:r>
        <w:rPr>
          <w:rFonts w:hint="eastAsia" w:ascii="仿宋" w:hAnsi="仿宋" w:eastAsia="仿宋" w:cs="仿宋"/>
          <w:b/>
          <w:bCs/>
          <w:color w:val="auto"/>
          <w:kern w:val="2"/>
          <w:sz w:val="24"/>
          <w:szCs w:val="24"/>
        </w:rPr>
        <w:t>承诺函（格式）</w:t>
      </w:r>
    </w:p>
    <w:p w14:paraId="539251EA">
      <w:pPr>
        <w:spacing w:line="360" w:lineRule="auto"/>
        <w:rPr>
          <w:rFonts w:hint="eastAsia" w:ascii="仿宋" w:hAnsi="仿宋" w:eastAsia="仿宋" w:cs="仿宋"/>
          <w:color w:val="auto"/>
          <w:kern w:val="2"/>
          <w:sz w:val="24"/>
          <w:szCs w:val="24"/>
        </w:rPr>
      </w:pPr>
    </w:p>
    <w:p w14:paraId="229D4AB9">
      <w:pPr>
        <w:spacing w:line="360" w:lineRule="auto"/>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致：抚州市东乡区</w:t>
      </w:r>
      <w:r>
        <w:rPr>
          <w:rFonts w:hint="eastAsia" w:ascii="仿宋" w:hAnsi="仿宋" w:eastAsia="仿宋" w:cs="仿宋"/>
          <w:color w:val="auto"/>
          <w:kern w:val="2"/>
          <w:sz w:val="24"/>
          <w:szCs w:val="24"/>
          <w:lang w:val="en-US" w:eastAsia="zh-CN"/>
        </w:rPr>
        <w:t>工投建筑安装工程</w:t>
      </w:r>
      <w:r>
        <w:rPr>
          <w:rFonts w:hint="eastAsia" w:ascii="仿宋" w:hAnsi="仿宋" w:eastAsia="仿宋" w:cs="仿宋"/>
          <w:color w:val="auto"/>
          <w:kern w:val="2"/>
          <w:sz w:val="24"/>
          <w:szCs w:val="24"/>
        </w:rPr>
        <w:t>有限公司</w:t>
      </w:r>
    </w:p>
    <w:p w14:paraId="113F6251">
      <w:pPr>
        <w:spacing w:line="360" w:lineRule="auto"/>
        <w:ind w:firstLine="424" w:firstLineChars="177"/>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现声明本单位非联合体投标，如若中标我单位承诺不转包、不分包。</w:t>
      </w:r>
    </w:p>
    <w:p w14:paraId="787E0C37">
      <w:pPr>
        <w:spacing w:line="360" w:lineRule="auto"/>
        <w:ind w:firstLine="424" w:firstLineChars="177"/>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如果以上声明内容不实，我方愿意承担因此而产生的一切经济、法律后果。特此承诺。</w:t>
      </w:r>
    </w:p>
    <w:p w14:paraId="6EA7E437">
      <w:pPr>
        <w:spacing w:line="360" w:lineRule="auto"/>
        <w:ind w:firstLine="424" w:firstLineChars="177"/>
        <w:rPr>
          <w:rFonts w:hint="eastAsia" w:ascii="仿宋" w:hAnsi="仿宋" w:eastAsia="仿宋" w:cs="仿宋"/>
          <w:color w:val="auto"/>
          <w:kern w:val="2"/>
          <w:sz w:val="24"/>
          <w:szCs w:val="24"/>
        </w:rPr>
      </w:pPr>
    </w:p>
    <w:p w14:paraId="53B8BBA3">
      <w:pPr>
        <w:spacing w:line="360" w:lineRule="auto"/>
        <w:ind w:firstLine="645"/>
        <w:jc w:val="righ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投标人(公章)：______________</w:t>
      </w:r>
    </w:p>
    <w:p w14:paraId="35627A8F">
      <w:pPr>
        <w:autoSpaceDE w:val="0"/>
        <w:autoSpaceDN w:val="0"/>
        <w:adjustRightInd w:val="0"/>
        <w:spacing w:line="420" w:lineRule="exact"/>
        <w:ind w:right="-20"/>
        <w:jc w:val="right"/>
        <w:rPr>
          <w:rFonts w:hint="eastAsia" w:ascii="仿宋" w:hAnsi="仿宋" w:eastAsia="仿宋" w:cs="仿宋"/>
          <w:color w:val="auto"/>
          <w:kern w:val="2"/>
          <w:sz w:val="24"/>
          <w:szCs w:val="24"/>
        </w:rPr>
      </w:pPr>
      <w:r>
        <w:rPr>
          <w:rFonts w:hint="eastAsia" w:ascii="仿宋" w:hAnsi="仿宋" w:eastAsia="仿宋" w:cs="仿宋"/>
          <w:color w:val="auto"/>
          <w:kern w:val="2"/>
          <w:sz w:val="24"/>
          <w:szCs w:val="24"/>
        </w:rPr>
        <w:t>______年_____月_____日</w:t>
      </w:r>
    </w:p>
    <w:p w14:paraId="00CCA0FB">
      <w:pPr>
        <w:spacing w:line="360" w:lineRule="auto"/>
        <w:ind w:firstLine="290" w:firstLineChars="121"/>
        <w:rPr>
          <w:rFonts w:hint="eastAsia" w:ascii="宋体" w:hAnsi="宋体" w:eastAsia="宋体" w:cs="宋体"/>
          <w:b w:val="0"/>
          <w:bCs w:val="0"/>
          <w:color w:val="auto"/>
          <w:sz w:val="24"/>
          <w:szCs w:val="24"/>
        </w:rPr>
      </w:pPr>
    </w:p>
    <w:p w14:paraId="20207921">
      <w:pPr>
        <w:spacing w:line="360" w:lineRule="auto"/>
        <w:ind w:firstLine="290" w:firstLineChars="121"/>
        <w:rPr>
          <w:rFonts w:hint="eastAsia" w:ascii="宋体" w:hAnsi="宋体" w:eastAsia="宋体" w:cs="宋体"/>
          <w:b w:val="0"/>
          <w:bCs w:val="0"/>
          <w:color w:val="auto"/>
          <w:sz w:val="24"/>
          <w:szCs w:val="24"/>
        </w:rPr>
      </w:pPr>
    </w:p>
    <w:p w14:paraId="1AFDCDB1">
      <w:pPr>
        <w:spacing w:line="360" w:lineRule="auto"/>
        <w:ind w:firstLine="290" w:firstLineChars="121"/>
        <w:rPr>
          <w:rFonts w:hint="eastAsia" w:ascii="宋体" w:hAnsi="宋体" w:eastAsia="宋体" w:cs="宋体"/>
          <w:b w:val="0"/>
          <w:bCs w:val="0"/>
          <w:color w:val="auto"/>
          <w:sz w:val="24"/>
          <w:szCs w:val="24"/>
        </w:rPr>
      </w:pPr>
    </w:p>
    <w:p w14:paraId="2A12FAC3">
      <w:pPr>
        <w:spacing w:line="360" w:lineRule="auto"/>
        <w:ind w:firstLine="290" w:firstLineChars="121"/>
        <w:rPr>
          <w:rFonts w:hint="eastAsia" w:ascii="宋体" w:hAnsi="宋体" w:eastAsia="宋体" w:cs="宋体"/>
          <w:b w:val="0"/>
          <w:bCs w:val="0"/>
          <w:color w:val="auto"/>
          <w:sz w:val="24"/>
          <w:szCs w:val="24"/>
        </w:rPr>
      </w:pPr>
    </w:p>
    <w:p w14:paraId="3286566A">
      <w:pPr>
        <w:spacing w:line="360" w:lineRule="auto"/>
        <w:ind w:firstLine="290" w:firstLineChars="121"/>
        <w:rPr>
          <w:rFonts w:hint="eastAsia" w:ascii="宋体" w:hAnsi="宋体" w:eastAsia="宋体" w:cs="宋体"/>
          <w:b w:val="0"/>
          <w:bCs w:val="0"/>
          <w:color w:val="auto"/>
          <w:sz w:val="24"/>
          <w:szCs w:val="24"/>
        </w:rPr>
      </w:pPr>
    </w:p>
    <w:p w14:paraId="2401EE7D">
      <w:pPr>
        <w:spacing w:line="360" w:lineRule="auto"/>
        <w:ind w:firstLine="290" w:firstLineChars="121"/>
        <w:rPr>
          <w:rFonts w:hint="eastAsia" w:ascii="宋体" w:hAnsi="宋体" w:eastAsia="宋体" w:cs="宋体"/>
          <w:b w:val="0"/>
          <w:bCs w:val="0"/>
          <w:color w:val="auto"/>
          <w:sz w:val="24"/>
          <w:szCs w:val="24"/>
        </w:rPr>
      </w:pPr>
    </w:p>
    <w:p w14:paraId="2C47A313">
      <w:pPr>
        <w:spacing w:line="360" w:lineRule="auto"/>
        <w:ind w:firstLine="290" w:firstLineChars="121"/>
        <w:rPr>
          <w:rFonts w:hint="eastAsia" w:ascii="宋体" w:hAnsi="宋体" w:eastAsia="宋体" w:cs="宋体"/>
          <w:b w:val="0"/>
          <w:bCs w:val="0"/>
          <w:color w:val="auto"/>
          <w:sz w:val="24"/>
          <w:szCs w:val="24"/>
        </w:rPr>
      </w:pPr>
    </w:p>
    <w:p w14:paraId="42201E97">
      <w:pPr>
        <w:spacing w:line="360" w:lineRule="auto"/>
        <w:ind w:firstLine="290" w:firstLineChars="121"/>
        <w:rPr>
          <w:rFonts w:hint="eastAsia" w:ascii="宋体" w:hAnsi="宋体" w:eastAsia="宋体" w:cs="宋体"/>
          <w:b w:val="0"/>
          <w:bCs w:val="0"/>
          <w:color w:val="auto"/>
          <w:sz w:val="24"/>
          <w:szCs w:val="24"/>
        </w:rPr>
      </w:pPr>
    </w:p>
    <w:p w14:paraId="0E1ACA34">
      <w:pPr>
        <w:spacing w:line="360" w:lineRule="auto"/>
        <w:ind w:firstLine="290" w:firstLineChars="121"/>
        <w:rPr>
          <w:rFonts w:hint="eastAsia" w:ascii="宋体" w:hAnsi="宋体" w:eastAsia="宋体" w:cs="宋体"/>
          <w:b w:val="0"/>
          <w:bCs w:val="0"/>
          <w:color w:val="auto"/>
          <w:sz w:val="24"/>
          <w:szCs w:val="24"/>
        </w:rPr>
      </w:pPr>
    </w:p>
    <w:p w14:paraId="4E96DECF">
      <w:pPr>
        <w:spacing w:line="360" w:lineRule="auto"/>
        <w:ind w:firstLine="290" w:firstLineChars="121"/>
        <w:rPr>
          <w:rFonts w:hint="eastAsia" w:ascii="宋体" w:hAnsi="宋体" w:eastAsia="宋体" w:cs="宋体"/>
          <w:b w:val="0"/>
          <w:bCs w:val="0"/>
          <w:color w:val="auto"/>
          <w:sz w:val="24"/>
          <w:szCs w:val="24"/>
        </w:rPr>
      </w:pPr>
    </w:p>
    <w:p w14:paraId="7A448053">
      <w:pPr>
        <w:spacing w:line="360" w:lineRule="auto"/>
        <w:ind w:firstLine="290" w:firstLineChars="121"/>
        <w:rPr>
          <w:rFonts w:hint="eastAsia" w:ascii="宋体" w:hAnsi="宋体" w:eastAsia="宋体" w:cs="宋体"/>
          <w:b w:val="0"/>
          <w:bCs w:val="0"/>
          <w:color w:val="auto"/>
          <w:sz w:val="24"/>
          <w:szCs w:val="24"/>
        </w:rPr>
      </w:pPr>
    </w:p>
    <w:p w14:paraId="4511181B">
      <w:pPr>
        <w:spacing w:line="360" w:lineRule="auto"/>
        <w:ind w:firstLine="290" w:firstLineChars="121"/>
        <w:rPr>
          <w:rFonts w:hint="eastAsia" w:ascii="宋体" w:hAnsi="宋体" w:eastAsia="宋体" w:cs="宋体"/>
          <w:b w:val="0"/>
          <w:bCs w:val="0"/>
          <w:color w:val="auto"/>
          <w:sz w:val="24"/>
          <w:szCs w:val="24"/>
        </w:rPr>
      </w:pPr>
    </w:p>
    <w:p w14:paraId="2CC38B3E">
      <w:pPr>
        <w:spacing w:line="360" w:lineRule="auto"/>
        <w:ind w:firstLine="290" w:firstLineChars="121"/>
        <w:rPr>
          <w:rFonts w:hint="eastAsia" w:ascii="宋体" w:hAnsi="宋体" w:eastAsia="宋体" w:cs="宋体"/>
          <w:b w:val="0"/>
          <w:bCs w:val="0"/>
          <w:color w:val="auto"/>
          <w:sz w:val="24"/>
          <w:szCs w:val="24"/>
        </w:rPr>
      </w:pPr>
    </w:p>
    <w:p w14:paraId="16C47A13">
      <w:pPr>
        <w:spacing w:line="360" w:lineRule="auto"/>
        <w:ind w:firstLine="290" w:firstLineChars="121"/>
        <w:rPr>
          <w:rFonts w:hint="eastAsia" w:ascii="宋体" w:hAnsi="宋体" w:eastAsia="宋体" w:cs="宋体"/>
          <w:b w:val="0"/>
          <w:bCs w:val="0"/>
          <w:color w:val="auto"/>
          <w:sz w:val="24"/>
          <w:szCs w:val="24"/>
        </w:rPr>
      </w:pPr>
    </w:p>
    <w:p w14:paraId="65B4872D">
      <w:pPr>
        <w:spacing w:line="360" w:lineRule="auto"/>
        <w:ind w:firstLine="290" w:firstLineChars="121"/>
        <w:rPr>
          <w:rFonts w:hint="eastAsia" w:ascii="宋体" w:hAnsi="宋体" w:eastAsia="宋体" w:cs="宋体"/>
          <w:b w:val="0"/>
          <w:bCs w:val="0"/>
          <w:color w:val="auto"/>
          <w:sz w:val="24"/>
          <w:szCs w:val="24"/>
        </w:rPr>
      </w:pPr>
    </w:p>
    <w:p w14:paraId="335C100A">
      <w:pPr>
        <w:spacing w:line="360" w:lineRule="auto"/>
        <w:ind w:firstLine="290" w:firstLineChars="121"/>
        <w:rPr>
          <w:rFonts w:hint="eastAsia" w:ascii="宋体" w:hAnsi="宋体" w:eastAsia="宋体" w:cs="宋体"/>
          <w:b w:val="0"/>
          <w:bCs w:val="0"/>
          <w:color w:val="auto"/>
          <w:sz w:val="24"/>
          <w:szCs w:val="24"/>
        </w:rPr>
      </w:pPr>
    </w:p>
    <w:p w14:paraId="54C1189F">
      <w:pPr>
        <w:spacing w:line="360" w:lineRule="auto"/>
        <w:ind w:firstLine="290" w:firstLineChars="121"/>
        <w:rPr>
          <w:rFonts w:hint="eastAsia" w:ascii="宋体" w:hAnsi="宋体" w:eastAsia="宋体" w:cs="宋体"/>
          <w:b w:val="0"/>
          <w:bCs w:val="0"/>
          <w:color w:val="auto"/>
          <w:sz w:val="24"/>
          <w:szCs w:val="24"/>
        </w:rPr>
      </w:pPr>
    </w:p>
    <w:p w14:paraId="7E61C508">
      <w:pPr>
        <w:spacing w:line="360" w:lineRule="auto"/>
        <w:ind w:firstLine="290" w:firstLineChars="121"/>
        <w:rPr>
          <w:rFonts w:hint="eastAsia" w:ascii="宋体" w:hAnsi="宋体" w:eastAsia="宋体" w:cs="宋体"/>
          <w:b w:val="0"/>
          <w:bCs w:val="0"/>
          <w:color w:val="auto"/>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7A"/>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2134E">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E88522">
                          <w:pPr>
                            <w:pStyle w:val="3"/>
                          </w:pPr>
                          <w:r>
                            <w:fldChar w:fldCharType="begin"/>
                          </w:r>
                          <w:r>
                            <w:instrText xml:space="preserve"> PAGE  \* MERGEFORMAT </w:instrText>
                          </w:r>
                          <w:r>
                            <w:fldChar w:fldCharType="separate"/>
                          </w:r>
                          <w:r>
                            <w:t>38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9E88522">
                    <w:pPr>
                      <w:pStyle w:val="3"/>
                    </w:pPr>
                    <w:r>
                      <w:fldChar w:fldCharType="begin"/>
                    </w:r>
                    <w:r>
                      <w:instrText xml:space="preserve"> PAGE  \* MERGEFORMAT </w:instrText>
                    </w:r>
                    <w:r>
                      <w:fldChar w:fldCharType="separate"/>
                    </w:r>
                    <w:r>
                      <w:t>38</w:t>
                    </w:r>
                    <w:r>
                      <w:fldChar w:fldCharType="end"/>
                    </w:r>
                  </w:p>
                </w:txbxContent>
              </v:textbox>
            </v:shape>
          </w:pict>
        </mc:Fallback>
      </mc:AlternateContent>
    </w:r>
    <w:r>
      <w:rPr>
        <w:rFonts w:hint="eastAsia"/>
      </w:rPr>
      <w:t xml:space="preserve">                                                        </w:t>
    </w:r>
    <w:r>
      <w:t xml:space="preserve">                                                   </w:t>
    </w:r>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xZmUwNWZiODBmY2RhMjYzMmUzN2FhM2FmOWQ4NmIifQ=="/>
  </w:docVars>
  <w:rsids>
    <w:rsidRoot w:val="00000000"/>
    <w:rsid w:val="0C523489"/>
    <w:rsid w:val="2AF81C93"/>
    <w:rsid w:val="31374878"/>
    <w:rsid w:val="3D687181"/>
    <w:rsid w:val="3FCB2D5B"/>
    <w:rsid w:val="43A76DCA"/>
    <w:rsid w:val="4E8C1833"/>
    <w:rsid w:val="64AB00B7"/>
    <w:rsid w:val="65931376"/>
    <w:rsid w:val="749379EE"/>
    <w:rsid w:val="7A9D3B56"/>
    <w:rsid w:val="7B4E1B6F"/>
    <w:rsid w:val="7C6B67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Arial" w:hAnsi="Arial" w:eastAsia="黑体"/>
      <w:b/>
      <w:bCs/>
      <w:kern w:val="2"/>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rFonts w:ascii="Times New Roman"/>
      <w:kern w:val="2"/>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page number"/>
    <w:qFormat/>
    <w:uiPriority w:val="99"/>
  </w:style>
  <w:style w:type="paragraph" w:customStyle="1" w:styleId="8">
    <w:name w:val="Body Text First Indent 2"/>
    <w:basedOn w:val="9"/>
    <w:qFormat/>
    <w:uiPriority w:val="0"/>
    <w:pPr>
      <w:spacing w:before="100" w:beforeAutospacing="1"/>
      <w:ind w:firstLine="420" w:firstLineChars="200"/>
    </w:pPr>
    <w:rPr>
      <w:rFonts w:ascii="Calibri" w:hAnsi="Calibri" w:eastAsia="宋体" w:cs="Calibri"/>
      <w:kern w:val="2"/>
      <w:sz w:val="21"/>
      <w:szCs w:val="21"/>
      <w:lang w:val="en-US" w:eastAsia="zh-CN" w:bidi="ar-SA"/>
    </w:rPr>
  </w:style>
  <w:style w:type="paragraph" w:customStyle="1" w:styleId="9">
    <w:name w:val="Body Text Indent"/>
    <w:basedOn w:val="1"/>
    <w:qFormat/>
    <w:uiPriority w:val="0"/>
    <w:pPr>
      <w:spacing w:after="120"/>
      <w:ind w:left="420" w:leftChars="200"/>
    </w:pPr>
  </w:style>
  <w:style w:type="paragraph" w:customStyle="1" w:styleId="10">
    <w:name w:val="正文（绿盟科技）"/>
    <w:uiPriority w:val="0"/>
    <w:pPr>
      <w:spacing w:line="300" w:lineRule="auto"/>
    </w:pPr>
    <w:rPr>
      <w:rFonts w:ascii="Arial" w:hAnsi="Arial" w:eastAsia="宋体" w:cs="Times New Roman"/>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1363</Words>
  <Characters>1476</Characters>
  <Lines>0</Lines>
  <Paragraphs>0</Paragraphs>
  <TotalTime>3</TotalTime>
  <ScaleCrop>false</ScaleCrop>
  <LinksUpToDate>false</LinksUpToDate>
  <CharactersWithSpaces>1618</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2024-08-29T07:21:00Z</dcterms:created>
  <dc:creator>Administrator</dc:creator>
  <cp:lastModifiedBy>Joanna Hu</cp:lastModifiedBy>
  <dcterms:modified xsi:type="dcterms:W3CDTF">2024-09-02T02:02:27Z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BAD8FC58E01D4736BF825D44457343FD_12</vt:lpwstr>
  </property>
</Properties>
</file>